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0E012C7B" w:rsidR="0073595F" w:rsidRPr="00BB370E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6D01B3">
        <w:rPr>
          <w:rStyle w:val="af7"/>
          <w:rFonts w:ascii="Arial" w:eastAsiaTheme="minorEastAsia" w:hAnsi="Arial" w:cs="Arial" w:hint="eastAsia"/>
          <w:b/>
        </w:rPr>
        <w:t>1</w:t>
      </w:r>
      <w:r w:rsidR="00002ACA">
        <w:rPr>
          <w:rStyle w:val="af7"/>
          <w:rFonts w:ascii="Arial" w:eastAsiaTheme="minorEastAsia" w:hAnsi="Arial" w:cs="Arial" w:hint="eastAsia"/>
          <w:b/>
        </w:rPr>
        <w:t>bis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</w:t>
      </w:r>
      <w:bookmarkStart w:id="2" w:name="_GoBack"/>
      <w:bookmarkEnd w:id="2"/>
      <w:r w:rsidR="00806436">
        <w:rPr>
          <w:rStyle w:val="af7"/>
          <w:rFonts w:ascii="Arial" w:hAnsi="Arial" w:cs="Arial"/>
          <w:b/>
          <w:lang w:eastAsia="en-US"/>
        </w:rPr>
        <w:t xml:space="preserve">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CF3678" w:rsidRPr="00CF3678">
        <w:rPr>
          <w:rStyle w:val="af7"/>
          <w:rFonts w:ascii="Arial" w:hAnsi="Arial" w:cs="Arial"/>
          <w:b/>
          <w:lang w:eastAsia="en-US"/>
        </w:rPr>
        <w:t>R4-2200118</w:t>
      </w:r>
    </w:p>
    <w:p w14:paraId="13325D04" w14:textId="79C1CFA3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3" w:name="OLE_LINK1"/>
      <w:bookmarkStart w:id="4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04B47">
        <w:rPr>
          <w:rStyle w:val="af7"/>
          <w:rFonts w:ascii="Arial" w:eastAsiaTheme="minorEastAsia" w:hAnsi="Arial" w:cs="Arial" w:hint="eastAsia"/>
          <w:b/>
        </w:rPr>
        <w:t>Jan</w:t>
      </w:r>
      <w:r w:rsidR="00491C6B">
        <w:rPr>
          <w:rStyle w:val="af7"/>
          <w:rFonts w:ascii="Arial" w:eastAsiaTheme="minorEastAsia" w:hAnsi="Arial" w:cs="Arial" w:hint="eastAsia"/>
          <w:b/>
        </w:rPr>
        <w:t>.</w:t>
      </w:r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B74E1">
        <w:rPr>
          <w:rStyle w:val="af7"/>
          <w:rFonts w:ascii="Arial" w:hAnsi="Arial" w:cs="Arial"/>
          <w:b/>
          <w:lang w:eastAsia="en-US"/>
        </w:rPr>
        <w:t>1</w:t>
      </w:r>
      <w:r w:rsidR="00A04B47">
        <w:rPr>
          <w:rStyle w:val="af7"/>
          <w:rFonts w:ascii="Arial" w:eastAsiaTheme="minorEastAsia" w:hAnsi="Arial" w:cs="Arial" w:hint="eastAsia"/>
          <w:b/>
        </w:rPr>
        <w:t>7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3"/>
      <w:bookmarkEnd w:id="4"/>
      <w:r w:rsidR="00A04B47">
        <w:rPr>
          <w:rStyle w:val="af7"/>
          <w:rFonts w:ascii="Arial" w:eastAsiaTheme="minorEastAsia" w:hAnsi="Arial" w:cs="Arial" w:hint="eastAsia"/>
          <w:b/>
        </w:rPr>
        <w:t>25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508FDB20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D449BB" w:rsidRPr="00D449BB">
        <w:rPr>
          <w:rStyle w:val="af7"/>
          <w:rFonts w:ascii="Arial" w:eastAsiaTheme="minorEastAsia" w:hAnsi="Arial" w:cs="Arial"/>
          <w:b/>
        </w:rPr>
        <w:t xml:space="preserve">Discussion </w:t>
      </w:r>
      <w:bookmarkStart w:id="5" w:name="OLE_LINK18"/>
      <w:bookmarkStart w:id="6" w:name="OLE_LINK19"/>
      <w:r w:rsidR="00D449BB" w:rsidRPr="00D449BB">
        <w:rPr>
          <w:rStyle w:val="af7"/>
          <w:rFonts w:ascii="Arial" w:eastAsiaTheme="minorEastAsia" w:hAnsi="Arial" w:cs="Arial"/>
          <w:b/>
        </w:rPr>
        <w:t>on UE Rx/Tx and/or gNB Rx/Tx timing delay mitigation</w:t>
      </w:r>
      <w:bookmarkEnd w:id="5"/>
      <w:bookmarkEnd w:id="6"/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5616341E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E1618">
        <w:rPr>
          <w:rStyle w:val="af7"/>
          <w:rFonts w:ascii="Arial" w:eastAsiaTheme="minorEastAsia" w:hAnsi="Arial" w:cs="Arial" w:hint="eastAsia"/>
          <w:b/>
        </w:rPr>
        <w:t>6</w:t>
      </w:r>
      <w:r w:rsidR="00155C23" w:rsidRPr="00155C23">
        <w:rPr>
          <w:rStyle w:val="af7"/>
          <w:rFonts w:ascii="Arial" w:hAnsi="Arial" w:cs="Arial"/>
          <w:b/>
          <w:lang w:eastAsia="en-US"/>
        </w:rPr>
        <w:t>.21.2.</w:t>
      </w:r>
      <w:r w:rsidR="008D01F7">
        <w:rPr>
          <w:rStyle w:val="af7"/>
          <w:rFonts w:ascii="Arial" w:eastAsiaTheme="minorEastAsia" w:hAnsi="Arial" w:cs="Arial" w:hint="eastAsia"/>
          <w:b/>
        </w:rPr>
        <w:t>1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7" w:name="DocumentFor"/>
      <w:bookmarkEnd w:id="7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24A32219" w14:textId="41B48E39" w:rsidR="00BB4E35" w:rsidRDefault="006F2A56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 w:rsidR="00007FD3">
        <w:rPr>
          <w:rFonts w:hint="eastAsia"/>
          <w:lang w:val="en-US" w:eastAsia="zh-CN"/>
        </w:rPr>
        <w:t>n RAN4#10</w:t>
      </w:r>
      <w:r w:rsidR="00840671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e meeting, </w:t>
      </w:r>
      <w:r w:rsidR="00A77D9E">
        <w:rPr>
          <w:rFonts w:hint="eastAsia"/>
          <w:lang w:val="en-US" w:eastAsia="zh-CN"/>
        </w:rPr>
        <w:t xml:space="preserve">the issues </w:t>
      </w:r>
      <w:r w:rsidR="00A77D9E" w:rsidRPr="00A77D9E">
        <w:rPr>
          <w:lang w:val="en-US" w:eastAsia="zh-CN"/>
        </w:rPr>
        <w:t>on UE Rx/Tx and/or gNB Rx/Tx timing delay mitigation</w:t>
      </w:r>
      <w:r w:rsidR="00A77D9E">
        <w:rPr>
          <w:rFonts w:hint="eastAsia"/>
          <w:lang w:val="en-US" w:eastAsia="zh-CN"/>
        </w:rPr>
        <w:t xml:space="preserve"> were further discussed</w:t>
      </w:r>
      <w:r w:rsidR="008B2A69">
        <w:rPr>
          <w:rFonts w:hint="eastAsia"/>
          <w:lang w:val="en-US" w:eastAsia="zh-CN"/>
        </w:rPr>
        <w:t>,</w:t>
      </w:r>
      <w:r w:rsidR="00A77D9E">
        <w:rPr>
          <w:rFonts w:hint="eastAsia"/>
          <w:lang w:val="en-US" w:eastAsia="zh-CN"/>
        </w:rPr>
        <w:t xml:space="preserve"> and some consensus has been reached and captured in the approved WF [</w:t>
      </w:r>
      <w:r w:rsidR="00395D17">
        <w:rPr>
          <w:rFonts w:hint="eastAsia"/>
          <w:lang w:val="en-US" w:eastAsia="zh-CN"/>
        </w:rPr>
        <w:t>1</w:t>
      </w:r>
      <w:r w:rsidR="00A77D9E">
        <w:rPr>
          <w:rFonts w:hint="eastAsia"/>
          <w:lang w:val="en-US" w:eastAsia="zh-CN"/>
        </w:rPr>
        <w:t>]</w:t>
      </w:r>
      <w:r w:rsidR="00BB4E35">
        <w:rPr>
          <w:rFonts w:hint="eastAsia"/>
          <w:lang w:val="en-US" w:eastAsia="zh-CN"/>
        </w:rPr>
        <w:t xml:space="preserve"> as below</w:t>
      </w:r>
      <w:r w:rsidR="00A77D9E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43686" w14:paraId="1875DCD7" w14:textId="77777777" w:rsidTr="00043686">
        <w:tc>
          <w:tcPr>
            <w:tcW w:w="9857" w:type="dxa"/>
          </w:tcPr>
          <w:p w14:paraId="45FA4494" w14:textId="77777777" w:rsidR="00B66EAC" w:rsidRPr="001A4F0B" w:rsidRDefault="00B66EAC" w:rsidP="00B66EAC">
            <w:r>
              <w:t>I</w:t>
            </w:r>
            <w:r>
              <w:rPr>
                <w:rFonts w:hint="eastAsia"/>
              </w:rPr>
              <w:t xml:space="preserve">ssue 1-1-1 </w:t>
            </w:r>
            <w:r>
              <w:t>C</w:t>
            </w:r>
            <w:r>
              <w:rPr>
                <w:rFonts w:hint="eastAsia"/>
              </w:rPr>
              <w:t xml:space="preserve">larification about </w:t>
            </w:r>
            <w:r>
              <w:t>”</w:t>
            </w:r>
            <w:r>
              <w:rPr>
                <w:rFonts w:hint="eastAsia"/>
              </w:rPr>
              <w:t>DL measurement</w:t>
            </w:r>
            <w:r>
              <w:t>”</w:t>
            </w:r>
            <w:r>
              <w:rPr>
                <w:rFonts w:hint="eastAsia"/>
              </w:rPr>
              <w:t xml:space="preserve"> in the definition of UE Rx TEGs. </w:t>
            </w:r>
          </w:p>
          <w:p w14:paraId="2D25B876" w14:textId="77777777" w:rsidR="00B66EAC" w:rsidRPr="00BB29F4" w:rsidRDefault="00B66EAC" w:rsidP="00B66EAC">
            <w:pPr>
              <w:rPr>
                <w:rFonts w:eastAsiaTheme="minorEastAsia"/>
                <w:i/>
                <w:highlight w:val="green"/>
                <w:lang w:val="en-US" w:eastAsia="zh-CN"/>
              </w:rPr>
            </w:pPr>
            <w:r w:rsidRPr="00BB29F4">
              <w:rPr>
                <w:rFonts w:eastAsiaTheme="minorEastAsia" w:hint="eastAsia"/>
                <w:i/>
                <w:highlight w:val="green"/>
                <w:lang w:val="en-US" w:eastAsia="zh-CN"/>
              </w:rPr>
              <w:t>Agreements:</w:t>
            </w:r>
          </w:p>
          <w:p w14:paraId="1B22406A" w14:textId="77777777" w:rsidR="00B66EAC" w:rsidRPr="00B66EAC" w:rsidRDefault="00B66EAC" w:rsidP="00B66EAC">
            <w:pPr>
              <w:pStyle w:val="af8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highlight w:val="green"/>
                <w:lang w:val="en-US"/>
              </w:rPr>
            </w:pPr>
            <w:r w:rsidRPr="00B66EAC">
              <w:rPr>
                <w:rFonts w:eastAsiaTheme="minorEastAsia"/>
                <w:sz w:val="20"/>
                <w:highlight w:val="green"/>
                <w:lang w:val="en-US"/>
              </w:rPr>
              <w:t>B</w:t>
            </w:r>
            <w:r w:rsidRPr="00B66EAC">
              <w:rPr>
                <w:rFonts w:eastAsiaTheme="minorEastAsia" w:hint="eastAsia"/>
                <w:sz w:val="20"/>
                <w:highlight w:val="green"/>
                <w:lang w:val="en-US"/>
              </w:rPr>
              <w:t>ased on RAN1 agreements, for a RSTD measurement</w:t>
            </w:r>
            <w:r w:rsidRPr="00B66EAC">
              <w:rPr>
                <w:rFonts w:eastAsiaTheme="minorEastAsia" w:hint="eastAsia"/>
                <w:i/>
                <w:color w:val="0070C0"/>
                <w:sz w:val="20"/>
                <w:highlight w:val="green"/>
                <w:lang w:val="en-US"/>
              </w:rPr>
              <w:t>,</w:t>
            </w:r>
            <w:r w:rsidRPr="00B66EAC">
              <w:rPr>
                <w:sz w:val="20"/>
                <w:highlight w:val="green"/>
              </w:rPr>
              <w:t xml:space="preserve"> reference cell and target cell measurements </w:t>
            </w:r>
            <w:r w:rsidRPr="00B66EAC">
              <w:rPr>
                <w:rFonts w:hint="eastAsia"/>
                <w:sz w:val="20"/>
                <w:highlight w:val="green"/>
              </w:rPr>
              <w:t>can be</w:t>
            </w:r>
            <w:r w:rsidRPr="00B66EAC">
              <w:rPr>
                <w:sz w:val="20"/>
                <w:highlight w:val="green"/>
              </w:rPr>
              <w:t xml:space="preserve"> associated with different TEGs</w:t>
            </w:r>
            <w:r w:rsidRPr="00B66EAC">
              <w:rPr>
                <w:rFonts w:hint="eastAsia"/>
                <w:sz w:val="20"/>
                <w:highlight w:val="green"/>
              </w:rPr>
              <w:t>.</w:t>
            </w:r>
          </w:p>
          <w:p w14:paraId="7DB2552E" w14:textId="77777777" w:rsidR="0035500D" w:rsidRPr="0035500D" w:rsidRDefault="0035500D" w:rsidP="0035500D">
            <w:pPr>
              <w:rPr>
                <w:bCs/>
              </w:rPr>
            </w:pPr>
            <w:r w:rsidRPr="0035500D">
              <w:t>I</w:t>
            </w:r>
            <w:r w:rsidRPr="0035500D">
              <w:rPr>
                <w:rFonts w:hint="eastAsia"/>
              </w:rPr>
              <w:t xml:space="preserve">ssue 1-2-1 </w:t>
            </w:r>
            <w:r w:rsidRPr="0035500D">
              <w:t>W</w:t>
            </w:r>
            <w:r w:rsidRPr="0035500D">
              <w:rPr>
                <w:rFonts w:hint="eastAsia"/>
              </w:rPr>
              <w:t>hether to define timing error grouping method or criteria in RAN4</w:t>
            </w:r>
            <w:r w:rsidRPr="0035500D">
              <w:rPr>
                <w:rFonts w:hint="eastAsia"/>
                <w:bCs/>
              </w:rPr>
              <w:t>?</w:t>
            </w:r>
          </w:p>
          <w:p w14:paraId="3D7ABFD8" w14:textId="77777777" w:rsidR="0035500D" w:rsidRPr="0035500D" w:rsidRDefault="0035500D" w:rsidP="0035500D">
            <w:pPr>
              <w:rPr>
                <w:rFonts w:eastAsiaTheme="minorEastAsia"/>
                <w:i/>
                <w:highlight w:val="green"/>
                <w:lang w:val="en-US" w:eastAsia="zh-CN"/>
              </w:rPr>
            </w:pPr>
            <w:r w:rsidRPr="0035500D">
              <w:rPr>
                <w:rFonts w:eastAsiaTheme="minorEastAsia" w:hint="eastAsia"/>
                <w:i/>
                <w:highlight w:val="green"/>
                <w:lang w:val="en-US" w:eastAsia="zh-CN"/>
              </w:rPr>
              <w:t>Agreements:</w:t>
            </w:r>
          </w:p>
          <w:p w14:paraId="291E9E28" w14:textId="77777777" w:rsidR="0035500D" w:rsidRPr="0035500D" w:rsidRDefault="0035500D" w:rsidP="0035500D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  <w:sz w:val="20"/>
                <w:szCs w:val="20"/>
                <w:highlight w:val="green"/>
              </w:rPr>
            </w:pP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>H</w:t>
            </w:r>
            <w:r w:rsidRPr="0035500D">
              <w:rPr>
                <w:bCs/>
                <w:sz w:val="20"/>
                <w:szCs w:val="20"/>
                <w:highlight w:val="green"/>
              </w:rPr>
              <w:t xml:space="preserve">ow to group </w:t>
            </w: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>timing errors</w:t>
            </w:r>
            <w:r w:rsidRPr="0035500D">
              <w:rPr>
                <w:bCs/>
                <w:sz w:val="20"/>
                <w:szCs w:val="20"/>
                <w:highlight w:val="green"/>
              </w:rPr>
              <w:t xml:space="preserve"> can be left to UE</w:t>
            </w: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>/TRP</w:t>
            </w:r>
            <w:r w:rsidRPr="0035500D">
              <w:rPr>
                <w:bCs/>
                <w:sz w:val="20"/>
                <w:szCs w:val="20"/>
                <w:highlight w:val="green"/>
              </w:rPr>
              <w:t xml:space="preserve"> implementation itself</w:t>
            </w: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 xml:space="preserve">. </w:t>
            </w:r>
          </w:p>
          <w:p w14:paraId="00EA88C0" w14:textId="6457DF70" w:rsidR="0035500D" w:rsidRPr="0035500D" w:rsidRDefault="0035500D" w:rsidP="0035500D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  <w:sz w:val="20"/>
                <w:szCs w:val="20"/>
                <w:highlight w:val="green"/>
              </w:rPr>
            </w:pPr>
            <w:bookmarkStart w:id="8" w:name="OLE_LINK3"/>
            <w:bookmarkStart w:id="9" w:name="OLE_LINK4"/>
            <w:r w:rsidRPr="0035500D">
              <w:rPr>
                <w:bCs/>
                <w:sz w:val="20"/>
                <w:szCs w:val="20"/>
                <w:highlight w:val="green"/>
              </w:rPr>
              <w:t>No method or UE</w:t>
            </w:r>
            <w:r w:rsidRPr="0035500D">
              <w:rPr>
                <w:rFonts w:eastAsiaTheme="minorEastAsia" w:hint="eastAsia"/>
                <w:bCs/>
                <w:sz w:val="20"/>
                <w:szCs w:val="20"/>
                <w:highlight w:val="green"/>
              </w:rPr>
              <w:t>/TRP</w:t>
            </w:r>
            <w:r w:rsidRPr="0035500D">
              <w:rPr>
                <w:bCs/>
                <w:sz w:val="20"/>
                <w:szCs w:val="20"/>
                <w:highlight w:val="green"/>
              </w:rPr>
              <w:t xml:space="preserve"> behaviour regarding how to group the measurements or transmissions to TEGs should be defined in the spec</w:t>
            </w:r>
            <w:bookmarkEnd w:id="8"/>
            <w:bookmarkEnd w:id="9"/>
            <w:r w:rsidRPr="0035500D">
              <w:rPr>
                <w:bCs/>
                <w:sz w:val="20"/>
                <w:szCs w:val="20"/>
                <w:highlight w:val="green"/>
              </w:rPr>
              <w:t>.</w:t>
            </w: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 xml:space="preserve"> </w:t>
            </w:r>
          </w:p>
          <w:p w14:paraId="408CE3D9" w14:textId="77777777" w:rsidR="0035500D" w:rsidRPr="0035500D" w:rsidRDefault="0035500D" w:rsidP="0035500D">
            <w:r w:rsidRPr="0035500D">
              <w:t>I</w:t>
            </w:r>
            <w:r w:rsidRPr="0035500D">
              <w:rPr>
                <w:rFonts w:hint="eastAsia"/>
              </w:rPr>
              <w:t xml:space="preserve">ssue 1-2-2 Whether to define the </w:t>
            </w:r>
            <w:r w:rsidRPr="0035500D">
              <w:t>timing error margins associated with TEGs</w:t>
            </w:r>
            <w:r w:rsidRPr="0035500D">
              <w:rPr>
                <w:rFonts w:hint="eastAsia"/>
              </w:rPr>
              <w:t xml:space="preserve"> in RAN4</w:t>
            </w:r>
            <w:r w:rsidRPr="0035500D">
              <w:t>.</w:t>
            </w:r>
          </w:p>
          <w:p w14:paraId="780DDB37" w14:textId="77777777" w:rsidR="0035500D" w:rsidRPr="0035500D" w:rsidRDefault="0035500D" w:rsidP="0035500D">
            <w:pPr>
              <w:rPr>
                <w:rFonts w:eastAsiaTheme="minorEastAsia"/>
                <w:i/>
                <w:highlight w:val="green"/>
                <w:lang w:val="en-US" w:eastAsia="zh-CN"/>
              </w:rPr>
            </w:pPr>
            <w:r w:rsidRPr="0035500D">
              <w:rPr>
                <w:rFonts w:eastAsiaTheme="minorEastAsia" w:hint="eastAsia"/>
                <w:i/>
                <w:highlight w:val="green"/>
                <w:lang w:val="en-US" w:eastAsia="zh-CN"/>
              </w:rPr>
              <w:t>Agreements:</w:t>
            </w:r>
          </w:p>
          <w:p w14:paraId="469FBB0D" w14:textId="77777777" w:rsidR="0035500D" w:rsidRPr="0035500D" w:rsidRDefault="0035500D" w:rsidP="0035500D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  <w:sz w:val="20"/>
                <w:szCs w:val="20"/>
                <w:highlight w:val="green"/>
              </w:rPr>
            </w:pPr>
            <w:r w:rsidRPr="0035500D">
              <w:rPr>
                <w:bCs/>
                <w:sz w:val="20"/>
                <w:szCs w:val="20"/>
                <w:highlight w:val="green"/>
              </w:rPr>
              <w:t>It is within RAN4 scope to recommend</w:t>
            </w:r>
            <w:r w:rsidRPr="0035500D">
              <w:rPr>
                <w:bCs/>
                <w:color w:val="FF0000"/>
                <w:sz w:val="20"/>
                <w:szCs w:val="20"/>
                <w:highlight w:val="green"/>
              </w:rPr>
              <w:t xml:space="preserve"> </w:t>
            </w:r>
            <w:r w:rsidRPr="0035500D">
              <w:rPr>
                <w:rFonts w:eastAsiaTheme="minorEastAsia" w:hint="eastAsia"/>
                <w:bCs/>
                <w:sz w:val="20"/>
                <w:szCs w:val="20"/>
                <w:highlight w:val="green"/>
              </w:rPr>
              <w:t>feasible</w:t>
            </w:r>
            <w:r w:rsidRPr="0035500D">
              <w:rPr>
                <w:rFonts w:eastAsiaTheme="minorEastAsia" w:hint="eastAsia"/>
                <w:bCs/>
                <w:color w:val="FF0000"/>
                <w:sz w:val="20"/>
                <w:szCs w:val="20"/>
                <w:highlight w:val="green"/>
              </w:rPr>
              <w:t xml:space="preserve"> </w:t>
            </w:r>
            <w:r w:rsidRPr="0035500D">
              <w:rPr>
                <w:bCs/>
                <w:sz w:val="20"/>
                <w:szCs w:val="20"/>
                <w:highlight w:val="green"/>
              </w:rPr>
              <w:t>values for timing error margins associated with TEGs.</w:t>
            </w:r>
            <w:r w:rsidRPr="0035500D">
              <w:rPr>
                <w:rFonts w:hint="eastAsia"/>
                <w:bCs/>
                <w:sz w:val="20"/>
                <w:szCs w:val="20"/>
                <w:highlight w:val="green"/>
              </w:rPr>
              <w:t xml:space="preserve"> </w:t>
            </w:r>
          </w:p>
          <w:p w14:paraId="11D601A2" w14:textId="77777777" w:rsidR="00FB388A" w:rsidRPr="00FB388A" w:rsidRDefault="00FB388A" w:rsidP="00FB388A">
            <w:r w:rsidRPr="00FB388A">
              <w:t>I</w:t>
            </w:r>
            <w:r w:rsidRPr="00FB388A">
              <w:rPr>
                <w:rFonts w:hint="eastAsia"/>
              </w:rPr>
              <w:t>ssue 1-4-2 Testing requirements for verifying the timing error mitigation</w:t>
            </w:r>
          </w:p>
          <w:p w14:paraId="5A0964BD" w14:textId="77777777" w:rsidR="00FB388A" w:rsidRPr="00FB388A" w:rsidRDefault="00FB388A" w:rsidP="00FB388A">
            <w:pPr>
              <w:rPr>
                <w:rFonts w:eastAsiaTheme="minorEastAsia"/>
                <w:i/>
                <w:highlight w:val="green"/>
                <w:lang w:val="en-US" w:eastAsia="zh-CN"/>
              </w:rPr>
            </w:pPr>
            <w:r w:rsidRPr="00FB388A">
              <w:rPr>
                <w:rFonts w:eastAsiaTheme="minorEastAsia" w:hint="eastAsia"/>
                <w:i/>
                <w:highlight w:val="green"/>
                <w:lang w:val="en-US" w:eastAsia="zh-CN"/>
              </w:rPr>
              <w:t xml:space="preserve">Agreements: </w:t>
            </w:r>
          </w:p>
          <w:p w14:paraId="356A8C0A" w14:textId="77777777" w:rsidR="00FB388A" w:rsidRPr="00FB388A" w:rsidRDefault="00FB388A" w:rsidP="00FB388A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i/>
                <w:sz w:val="20"/>
                <w:szCs w:val="20"/>
                <w:highlight w:val="green"/>
              </w:rPr>
            </w:pPr>
            <w:r w:rsidRPr="00FB388A">
              <w:rPr>
                <w:sz w:val="20"/>
                <w:szCs w:val="20"/>
                <w:highlight w:val="green"/>
              </w:rPr>
              <w:t>The RRM requirements including testability of TEG framework</w:t>
            </w:r>
            <w:r w:rsidRPr="00FB388A">
              <w:rPr>
                <w:rFonts w:eastAsiaTheme="minorEastAsia" w:hint="eastAsia"/>
                <w:sz w:val="20"/>
                <w:szCs w:val="20"/>
                <w:highlight w:val="green"/>
              </w:rPr>
              <w:t>, if needed,</w:t>
            </w:r>
            <w:r w:rsidRPr="00FB388A">
              <w:rPr>
                <w:sz w:val="20"/>
                <w:szCs w:val="20"/>
                <w:highlight w:val="green"/>
              </w:rPr>
              <w:t xml:space="preserve"> should be discussed after the </w:t>
            </w:r>
            <w:r w:rsidRPr="00FB388A">
              <w:rPr>
                <w:rFonts w:hint="eastAsia"/>
                <w:sz w:val="20"/>
                <w:szCs w:val="20"/>
                <w:highlight w:val="green"/>
              </w:rPr>
              <w:t xml:space="preserve">TEG </w:t>
            </w:r>
            <w:r w:rsidRPr="00FB388A">
              <w:rPr>
                <w:rFonts w:eastAsiaTheme="minorEastAsia" w:hint="eastAsia"/>
                <w:sz w:val="20"/>
                <w:szCs w:val="20"/>
                <w:highlight w:val="green"/>
              </w:rPr>
              <w:t>framework</w:t>
            </w:r>
            <w:r w:rsidRPr="00FB388A">
              <w:rPr>
                <w:sz w:val="20"/>
                <w:szCs w:val="20"/>
                <w:highlight w:val="green"/>
              </w:rPr>
              <w:t xml:space="preserve"> is clearer</w:t>
            </w:r>
            <w:r w:rsidRPr="00FB388A">
              <w:rPr>
                <w:rFonts w:hint="eastAsia"/>
                <w:sz w:val="20"/>
                <w:szCs w:val="20"/>
                <w:highlight w:val="green"/>
              </w:rPr>
              <w:t xml:space="preserve">. </w:t>
            </w:r>
          </w:p>
          <w:p w14:paraId="62BC4605" w14:textId="77777777" w:rsidR="00FB388A" w:rsidRPr="00FB388A" w:rsidRDefault="00FB388A" w:rsidP="00FB388A">
            <w:r w:rsidRPr="00FB388A">
              <w:t>I</w:t>
            </w:r>
            <w:r w:rsidRPr="00FB388A">
              <w:rPr>
                <w:rFonts w:hint="eastAsia"/>
              </w:rPr>
              <w:t xml:space="preserve">ssue 1-4-3 UE and TRP </w:t>
            </w:r>
            <w:r w:rsidRPr="00FB388A">
              <w:t>behaviour</w:t>
            </w:r>
            <w:r w:rsidRPr="00FB388A">
              <w:rPr>
                <w:rFonts w:hint="eastAsia"/>
              </w:rPr>
              <w:t>s that need to be discussed and specified in RAN4</w:t>
            </w:r>
          </w:p>
          <w:p w14:paraId="6BD72B2B" w14:textId="77777777" w:rsidR="00FB388A" w:rsidRPr="00FB388A" w:rsidRDefault="00FB388A" w:rsidP="00FB388A">
            <w:pPr>
              <w:rPr>
                <w:rFonts w:eastAsiaTheme="minorEastAsia"/>
                <w:i/>
                <w:lang w:val="en-US" w:eastAsia="zh-CN"/>
              </w:rPr>
            </w:pPr>
            <w:r w:rsidRPr="00FB388A">
              <w:rPr>
                <w:rFonts w:eastAsiaTheme="minorEastAsia" w:hint="eastAsia"/>
                <w:i/>
                <w:highlight w:val="green"/>
                <w:lang w:val="en-US" w:eastAsia="zh-CN"/>
              </w:rPr>
              <w:t>Agreements:</w:t>
            </w:r>
            <w:r w:rsidRPr="00FB388A">
              <w:rPr>
                <w:rFonts w:eastAsiaTheme="minorEastAsia" w:hint="eastAsia"/>
                <w:i/>
                <w:lang w:val="en-US" w:eastAsia="zh-CN"/>
              </w:rPr>
              <w:t xml:space="preserve"> </w:t>
            </w:r>
          </w:p>
          <w:p w14:paraId="1F18E0D4" w14:textId="7D93CD21" w:rsidR="00043686" w:rsidRPr="00E77BE4" w:rsidRDefault="00FB388A" w:rsidP="00B66EAC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</w:rPr>
            </w:pPr>
            <w:r w:rsidRPr="00FB388A">
              <w:rPr>
                <w:sz w:val="20"/>
                <w:szCs w:val="20"/>
                <w:highlight w:val="green"/>
              </w:rPr>
              <w:t>The UE and TRP behaviours definition is out of RAN4 scope and should wait for the outcome of other WGs</w:t>
            </w:r>
            <w:r w:rsidRPr="00FB388A">
              <w:rPr>
                <w:rFonts w:hint="eastAsia"/>
                <w:sz w:val="20"/>
                <w:szCs w:val="20"/>
                <w:highlight w:val="green"/>
              </w:rPr>
              <w:t>.</w:t>
            </w:r>
            <w:r w:rsidRPr="00FB388A">
              <w:rPr>
                <w:sz w:val="20"/>
                <w:szCs w:val="20"/>
                <w:highlight w:val="green"/>
              </w:rPr>
              <w:t xml:space="preserve"> </w:t>
            </w:r>
          </w:p>
        </w:tc>
      </w:tr>
    </w:tbl>
    <w:p w14:paraId="657F0A72" w14:textId="76B402C5" w:rsidR="00AB1B48" w:rsidRPr="00F96CA1" w:rsidRDefault="00EC3C52" w:rsidP="00043686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esides the basic clarification</w:t>
      </w:r>
      <w:r w:rsidR="002E78A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above, t</w:t>
      </w:r>
      <w:r w:rsidR="00A77D9E">
        <w:rPr>
          <w:rFonts w:hint="eastAsia"/>
          <w:lang w:val="en-US" w:eastAsia="zh-CN"/>
        </w:rPr>
        <w:t xml:space="preserve">here are still some </w:t>
      </w:r>
      <w:r w:rsidR="00DA2FE4">
        <w:rPr>
          <w:rFonts w:hint="eastAsia"/>
          <w:lang w:val="en-US" w:eastAsia="zh-CN"/>
        </w:rPr>
        <w:t xml:space="preserve">critical </w:t>
      </w:r>
      <w:r w:rsidR="00A77D9E">
        <w:rPr>
          <w:rFonts w:hint="eastAsia"/>
          <w:lang w:val="en-US" w:eastAsia="zh-CN"/>
        </w:rPr>
        <w:t>issues to be discussed</w:t>
      </w:r>
      <w:r w:rsidR="005B0BCD">
        <w:rPr>
          <w:rFonts w:hint="eastAsia"/>
          <w:lang w:val="en-US" w:eastAsia="zh-CN"/>
        </w:rPr>
        <w:t xml:space="preserve"> in RAN4</w:t>
      </w:r>
      <w:r w:rsidR="00A77D9E">
        <w:rPr>
          <w:rFonts w:hint="eastAsia"/>
          <w:lang w:val="en-US" w:eastAsia="zh-CN"/>
        </w:rPr>
        <w:t xml:space="preserve">. </w:t>
      </w:r>
      <w:r w:rsidR="002B213D">
        <w:rPr>
          <w:lang w:val="en-US" w:eastAsia="zh-CN"/>
        </w:rPr>
        <w:t>I</w:t>
      </w:r>
      <w:r w:rsidR="002B213D"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 w:rsidR="002B213D">
        <w:rPr>
          <w:rFonts w:hint="eastAsia"/>
          <w:lang w:val="en-US" w:eastAsia="zh-CN"/>
        </w:rPr>
        <w:t xml:space="preserve"> </w:t>
      </w:r>
      <w:r w:rsidR="000E6DFC">
        <w:rPr>
          <w:rFonts w:hint="eastAsia"/>
          <w:lang w:val="en-US" w:eastAsia="zh-CN"/>
        </w:rPr>
        <w:t>further discussions</w:t>
      </w:r>
      <w:r w:rsidR="00336681">
        <w:rPr>
          <w:rFonts w:hint="eastAsia"/>
          <w:lang w:val="en-US" w:eastAsia="zh-CN"/>
        </w:rPr>
        <w:t xml:space="preserve"> on UE Rx/Tx and/or gNB Rx/Tx timing delay mitigation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proposals</w:t>
      </w:r>
      <w:r w:rsidR="00636A76">
        <w:rPr>
          <w:rFonts w:hint="eastAsia"/>
          <w:lang w:val="en-US" w:eastAsia="zh-CN"/>
        </w:rPr>
        <w:t xml:space="preserve">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43F17C29" w14:textId="697D89DE" w:rsidR="0082335D" w:rsidRPr="00DF25BA" w:rsidRDefault="00112C37" w:rsidP="00A41EB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D162DB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="009247D1">
        <w:rPr>
          <w:rFonts w:hint="eastAsia"/>
          <w:lang w:val="en-US" w:eastAsia="zh-CN"/>
        </w:rPr>
        <w:t>Timing error</w:t>
      </w:r>
      <w:r w:rsidR="00A41EB0">
        <w:rPr>
          <w:rFonts w:hint="eastAsia"/>
          <w:lang w:val="en-US" w:eastAsia="zh-CN"/>
        </w:rPr>
        <w:t xml:space="preserve"> </w:t>
      </w:r>
      <w:r w:rsidR="008F1903">
        <w:rPr>
          <w:rFonts w:hint="eastAsia"/>
          <w:lang w:val="en-US" w:eastAsia="zh-CN"/>
        </w:rPr>
        <w:t>margins associated with TEGs</w:t>
      </w:r>
    </w:p>
    <w:p w14:paraId="04CBE59B" w14:textId="41235900" w:rsidR="004204CE" w:rsidRDefault="00064C25" w:rsidP="005132E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</w:t>
      </w:r>
      <w:r w:rsidR="00876D62">
        <w:rPr>
          <w:rFonts w:hint="eastAsia"/>
          <w:lang w:val="en-US" w:eastAsia="zh-CN"/>
        </w:rPr>
        <w:t xml:space="preserve">it has been </w:t>
      </w:r>
      <w:r w:rsidR="003B0DF9">
        <w:rPr>
          <w:rFonts w:hint="eastAsia"/>
          <w:lang w:val="en-US" w:eastAsia="zh-CN"/>
        </w:rPr>
        <w:t xml:space="preserve">agreed </w:t>
      </w:r>
      <w:r w:rsidR="00717D44">
        <w:rPr>
          <w:rFonts w:hint="eastAsia"/>
          <w:lang w:val="en-US" w:eastAsia="zh-CN"/>
        </w:rPr>
        <w:t xml:space="preserve">the timing error grouping is up to UE/TRP </w:t>
      </w:r>
      <w:r w:rsidR="00C27319">
        <w:rPr>
          <w:rFonts w:hint="eastAsia"/>
          <w:lang w:val="en-US" w:eastAsia="zh-CN"/>
        </w:rPr>
        <w:t xml:space="preserve">implementation </w:t>
      </w:r>
      <w:r w:rsidR="00717D44">
        <w:rPr>
          <w:rFonts w:hint="eastAsia"/>
          <w:lang w:val="en-US" w:eastAsia="zh-CN"/>
        </w:rPr>
        <w:t xml:space="preserve">and </w:t>
      </w:r>
      <w:r w:rsidR="006A6A21">
        <w:rPr>
          <w:rFonts w:hint="eastAsia"/>
          <w:lang w:val="en-US" w:eastAsia="zh-CN"/>
        </w:rPr>
        <w:t>n</w:t>
      </w:r>
      <w:r w:rsidR="006A6A21" w:rsidRPr="006A6A21">
        <w:rPr>
          <w:lang w:val="en-US" w:eastAsia="zh-CN"/>
        </w:rPr>
        <w:t xml:space="preserve">o method or UE/TRP behaviour regarding how to group the measurements or transmissions to TEGs </w:t>
      </w:r>
      <w:r w:rsidR="00447099">
        <w:rPr>
          <w:rFonts w:hint="eastAsia"/>
          <w:lang w:val="en-US" w:eastAsia="zh-CN"/>
        </w:rPr>
        <w:t>will</w:t>
      </w:r>
      <w:r w:rsidR="006A6A21" w:rsidRPr="006A6A21">
        <w:rPr>
          <w:lang w:val="en-US" w:eastAsia="zh-CN"/>
        </w:rPr>
        <w:t xml:space="preserve"> be defined in the </w:t>
      </w:r>
      <w:r w:rsidR="00447099">
        <w:rPr>
          <w:rFonts w:hint="eastAsia"/>
          <w:lang w:val="en-US" w:eastAsia="zh-CN"/>
        </w:rPr>
        <w:t xml:space="preserve">specification. </w:t>
      </w:r>
      <w:r w:rsidR="00163F10">
        <w:rPr>
          <w:lang w:val="en-US" w:eastAsia="zh-CN"/>
        </w:rPr>
        <w:t>B</w:t>
      </w:r>
      <w:r w:rsidR="00163F10">
        <w:rPr>
          <w:rFonts w:hint="eastAsia"/>
          <w:lang w:val="en-US" w:eastAsia="zh-CN"/>
        </w:rPr>
        <w:t xml:space="preserve">ut the timing error margins associated with TEGs are still to be discussed and decided in RAN4. </w:t>
      </w:r>
      <w:r w:rsidR="003A1A46">
        <w:rPr>
          <w:lang w:val="en-US" w:eastAsia="zh-CN"/>
        </w:rPr>
        <w:t>T</w:t>
      </w:r>
      <w:r w:rsidR="003A1A46">
        <w:rPr>
          <w:rFonts w:hint="eastAsia"/>
          <w:lang w:val="en-US" w:eastAsia="zh-CN"/>
        </w:rPr>
        <w:t>he candidate options are listed in last meeting as below.</w:t>
      </w:r>
      <w:r w:rsidR="00EE6474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E6474" w14:paraId="10532A4F" w14:textId="77777777" w:rsidTr="00EE6474">
        <w:tc>
          <w:tcPr>
            <w:tcW w:w="9857" w:type="dxa"/>
          </w:tcPr>
          <w:p w14:paraId="618AC9A0" w14:textId="77777777" w:rsidR="00EE6474" w:rsidRPr="00EE6474" w:rsidRDefault="00EE6474" w:rsidP="00EE6474">
            <w:r w:rsidRPr="00EE6474">
              <w:t>I</w:t>
            </w:r>
            <w:r w:rsidRPr="00EE6474">
              <w:rPr>
                <w:rFonts w:hint="eastAsia"/>
              </w:rPr>
              <w:t>ssue 1-2-3a How many t</w:t>
            </w:r>
            <w:r w:rsidRPr="00EE6474">
              <w:t>iming error margins associated with TEGs</w:t>
            </w:r>
            <w:r w:rsidRPr="00EE6474">
              <w:rPr>
                <w:rFonts w:hint="eastAsia"/>
              </w:rPr>
              <w:t xml:space="preserve"> to be defined per UE/TRP? </w:t>
            </w:r>
          </w:p>
          <w:p w14:paraId="75C504EC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1: </w:t>
            </w:r>
            <w:r w:rsidRPr="00EE6474">
              <w:rPr>
                <w:rFonts w:hint="eastAsia"/>
                <w:bCs/>
                <w:sz w:val="20"/>
                <w:szCs w:val="20"/>
              </w:rPr>
              <w:t xml:space="preserve">(vivo, CATT,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Qualcomm, OPPO, Nokia, Ericsson</w:t>
            </w:r>
            <w:r w:rsidRPr="00EE6474">
              <w:rPr>
                <w:rFonts w:hint="eastAsia"/>
                <w:bCs/>
                <w:sz w:val="20"/>
                <w:szCs w:val="20"/>
              </w:rPr>
              <w:t>)</w:t>
            </w:r>
          </w:p>
          <w:p w14:paraId="225AB996" w14:textId="77777777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M</w:t>
            </w:r>
            <w:r w:rsidRPr="00EE6474">
              <w:rPr>
                <w:bCs/>
                <w:sz w:val="20"/>
                <w:szCs w:val="20"/>
              </w:rPr>
              <w:t xml:space="preserve">ultiple timing error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margins</w:t>
            </w:r>
            <w:r w:rsidRPr="00EE6474">
              <w:rPr>
                <w:bCs/>
                <w:sz w:val="20"/>
                <w:szCs w:val="20"/>
              </w:rPr>
              <w:t xml:space="preserve">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per</w:t>
            </w:r>
            <w:r w:rsidRPr="00EE6474">
              <w:rPr>
                <w:bCs/>
                <w:sz w:val="20"/>
                <w:szCs w:val="20"/>
              </w:rPr>
              <w:t xml:space="preserve"> UE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/TRP</w:t>
            </w:r>
            <w:r w:rsidRPr="00EE6474">
              <w:rPr>
                <w:bCs/>
                <w:sz w:val="20"/>
                <w:szCs w:val="20"/>
              </w:rPr>
              <w:t>.</w:t>
            </w:r>
          </w:p>
          <w:p w14:paraId="0D8E7FE5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2</w:t>
            </w:r>
            <w:r w:rsidRPr="00EE6474">
              <w:rPr>
                <w:bCs/>
                <w:sz w:val="20"/>
                <w:szCs w:val="20"/>
              </w:rPr>
              <w:t xml:space="preserve">: </w:t>
            </w:r>
            <w:r w:rsidRPr="00EE6474">
              <w:rPr>
                <w:rFonts w:hint="eastAsia"/>
                <w:bCs/>
                <w:sz w:val="20"/>
                <w:szCs w:val="20"/>
              </w:rPr>
              <w:t>(Intel)</w:t>
            </w:r>
          </w:p>
          <w:p w14:paraId="2ECD23D9" w14:textId="77777777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A</w:t>
            </w:r>
            <w:r w:rsidRPr="00EE6474">
              <w:rPr>
                <w:bCs/>
                <w:sz w:val="20"/>
                <w:szCs w:val="20"/>
              </w:rPr>
              <w:t xml:space="preserve"> single timing error margin associated with all TEGs per UE/TRP.</w:t>
            </w:r>
          </w:p>
          <w:p w14:paraId="0EE50364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3</w:t>
            </w:r>
            <w:r w:rsidRPr="00EE6474">
              <w:rPr>
                <w:bCs/>
                <w:sz w:val="20"/>
                <w:szCs w:val="20"/>
              </w:rPr>
              <w:t xml:space="preserve">: </w:t>
            </w:r>
            <w:r w:rsidRPr="00EE6474">
              <w:rPr>
                <w:rFonts w:hint="eastAsia"/>
                <w:bCs/>
                <w:sz w:val="20"/>
                <w:szCs w:val="20"/>
              </w:rPr>
              <w:t>(Intel, Huawei)</w:t>
            </w:r>
          </w:p>
          <w:p w14:paraId="02BFD8B7" w14:textId="77777777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>Define two margin values for the UE Rx TEG for different time scopes:</w:t>
            </w:r>
          </w:p>
          <w:p w14:paraId="14E99F9A" w14:textId="77777777" w:rsidR="00EE6474" w:rsidRPr="00EE6474" w:rsidRDefault="00EE6474" w:rsidP="00EE6474">
            <w:pPr>
              <w:pStyle w:val="af8"/>
              <w:widowControl/>
              <w:numPr>
                <w:ilvl w:val="3"/>
                <w:numId w:val="28"/>
              </w:numPr>
              <w:spacing w:before="0" w:after="120" w:line="252" w:lineRule="auto"/>
              <w:ind w:left="252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Value 1: X, valid for all measurements in the same measurement report </w:t>
            </w:r>
          </w:p>
          <w:p w14:paraId="619C967C" w14:textId="77777777" w:rsidR="00EE6474" w:rsidRPr="00EE6474" w:rsidRDefault="00EE6474" w:rsidP="00EE6474">
            <w:pPr>
              <w:pStyle w:val="af8"/>
              <w:widowControl/>
              <w:numPr>
                <w:ilvl w:val="3"/>
                <w:numId w:val="28"/>
              </w:numPr>
              <w:spacing w:before="0" w:after="120" w:line="252" w:lineRule="auto"/>
              <w:ind w:left="252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>Value 2: Y (&lt; X), valid for measurements associated with same time stamp</w:t>
            </w:r>
          </w:p>
          <w:p w14:paraId="4C3E085D" w14:textId="103AF706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>The value of X and Y may be dependent on PRS BW and FR.</w:t>
            </w:r>
          </w:p>
          <w:p w14:paraId="02D3BCCB" w14:textId="77777777" w:rsidR="00EE6474" w:rsidRPr="00EE6474" w:rsidRDefault="00EE6474" w:rsidP="00EE6474">
            <w:r w:rsidRPr="00EE6474">
              <w:t>I</w:t>
            </w:r>
            <w:r w:rsidRPr="00EE6474">
              <w:rPr>
                <w:rFonts w:hint="eastAsia"/>
              </w:rPr>
              <w:t>ssue 1-2-3b How to define t</w:t>
            </w:r>
            <w:r w:rsidRPr="00EE6474">
              <w:t>iming error margins associated with TEGs</w:t>
            </w:r>
            <w:r w:rsidRPr="00EE6474">
              <w:rPr>
                <w:rFonts w:hint="eastAsia"/>
              </w:rPr>
              <w:t xml:space="preserve"> for UE/TRP? </w:t>
            </w:r>
          </w:p>
          <w:p w14:paraId="2D89C536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1: </w:t>
            </w:r>
            <w:r w:rsidRPr="00EE6474">
              <w:rPr>
                <w:rFonts w:hint="eastAsia"/>
                <w:bCs/>
                <w:sz w:val="20"/>
                <w:szCs w:val="20"/>
              </w:rPr>
              <w:t xml:space="preserve">(ZTE,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CATT, Ericsson</w:t>
            </w:r>
            <w:r w:rsidRPr="00EE6474">
              <w:rPr>
                <w:rFonts w:hint="eastAsia"/>
                <w:bCs/>
                <w:sz w:val="20"/>
                <w:szCs w:val="20"/>
              </w:rPr>
              <w:t>)</w:t>
            </w:r>
          </w:p>
          <w:p w14:paraId="195F78F1" w14:textId="77777777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NW configures fixed</w:t>
            </w:r>
            <w:r w:rsidRPr="00EE6474">
              <w:rPr>
                <w:bCs/>
                <w:sz w:val="20"/>
                <w:szCs w:val="20"/>
              </w:rPr>
              <w:t xml:space="preserve"> timing error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margins</w:t>
            </w:r>
            <w:r w:rsidRPr="00EE6474">
              <w:rPr>
                <w:bCs/>
                <w:sz w:val="20"/>
                <w:szCs w:val="20"/>
              </w:rPr>
              <w:t xml:space="preserve">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to</w:t>
            </w:r>
            <w:r w:rsidRPr="00EE6474">
              <w:rPr>
                <w:bCs/>
                <w:sz w:val="20"/>
                <w:szCs w:val="20"/>
              </w:rPr>
              <w:t xml:space="preserve"> UE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/TRP</w:t>
            </w:r>
            <w:r w:rsidRPr="00EE6474">
              <w:rPr>
                <w:bCs/>
                <w:sz w:val="20"/>
                <w:szCs w:val="20"/>
              </w:rPr>
              <w:t>.</w:t>
            </w:r>
          </w:p>
          <w:p w14:paraId="7EAF8499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2</w:t>
            </w:r>
            <w:r w:rsidRPr="00EE6474">
              <w:rPr>
                <w:bCs/>
                <w:sz w:val="20"/>
                <w:szCs w:val="20"/>
              </w:rPr>
              <w:t xml:space="preserve">: </w:t>
            </w:r>
            <w:r w:rsidRPr="00EE6474">
              <w:rPr>
                <w:rFonts w:hint="eastAsia"/>
                <w:bCs/>
                <w:sz w:val="20"/>
                <w:szCs w:val="20"/>
              </w:rPr>
              <w:t xml:space="preserve">(vivo, Intel, CATT,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Qualcomm, OPPO, Nokia, Ericsson</w:t>
            </w:r>
            <w:r w:rsidRPr="00EE6474">
              <w:rPr>
                <w:rFonts w:hint="eastAsia"/>
                <w:bCs/>
                <w:sz w:val="20"/>
                <w:szCs w:val="20"/>
              </w:rPr>
              <w:t>)</w:t>
            </w:r>
          </w:p>
          <w:p w14:paraId="2E7ED3A0" w14:textId="77777777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rFonts w:eastAsiaTheme="minorEastAsia"/>
                <w:bCs/>
                <w:sz w:val="20"/>
                <w:szCs w:val="20"/>
              </w:rPr>
              <w:t>UE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/TRP configures</w:t>
            </w:r>
            <w:r w:rsidRPr="00EE6474">
              <w:rPr>
                <w:rFonts w:eastAsiaTheme="minorEastAsia"/>
                <w:bCs/>
                <w:sz w:val="20"/>
                <w:szCs w:val="20"/>
              </w:rPr>
              <w:t xml:space="preserve"> the timing error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margins</w:t>
            </w:r>
            <w:r w:rsidRPr="00EE6474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 xml:space="preserve">itself </w:t>
            </w:r>
            <w:r w:rsidRPr="00EE6474">
              <w:rPr>
                <w:rFonts w:eastAsiaTheme="minorEastAsia"/>
                <w:bCs/>
                <w:sz w:val="20"/>
                <w:szCs w:val="20"/>
              </w:rPr>
              <w:t>based on its implementation</w:t>
            </w:r>
            <w:r w:rsidRPr="00EE6474">
              <w:rPr>
                <w:bCs/>
                <w:sz w:val="20"/>
                <w:szCs w:val="20"/>
              </w:rPr>
              <w:t>.</w:t>
            </w:r>
          </w:p>
          <w:p w14:paraId="52896622" w14:textId="77777777" w:rsidR="00EE6474" w:rsidRPr="00EE6474" w:rsidRDefault="00EE6474" w:rsidP="00EE6474">
            <w:pPr>
              <w:pStyle w:val="af8"/>
              <w:widowControl/>
              <w:numPr>
                <w:ilvl w:val="1"/>
                <w:numId w:val="28"/>
              </w:numPr>
              <w:spacing w:before="0" w:after="120" w:line="252" w:lineRule="auto"/>
              <w:ind w:left="1080" w:firstLineChars="0"/>
              <w:jc w:val="left"/>
              <w:rPr>
                <w:bCs/>
                <w:sz w:val="20"/>
                <w:szCs w:val="20"/>
              </w:rPr>
            </w:pPr>
            <w:r w:rsidRPr="00EE6474">
              <w:rPr>
                <w:bCs/>
                <w:sz w:val="20"/>
                <w:szCs w:val="20"/>
              </w:rPr>
              <w:t xml:space="preserve">Option </w:t>
            </w:r>
            <w:r w:rsidRPr="00EE6474">
              <w:rPr>
                <w:rFonts w:eastAsiaTheme="minorEastAsia"/>
                <w:bCs/>
                <w:sz w:val="20"/>
                <w:szCs w:val="20"/>
              </w:rPr>
              <w:t>3</w:t>
            </w:r>
            <w:r w:rsidRPr="00EE6474">
              <w:rPr>
                <w:bCs/>
                <w:sz w:val="20"/>
                <w:szCs w:val="20"/>
              </w:rPr>
              <w:t xml:space="preserve">: </w:t>
            </w:r>
            <w:r w:rsidRPr="00EE6474">
              <w:rPr>
                <w:rFonts w:hint="eastAsia"/>
                <w:bCs/>
                <w:sz w:val="20"/>
                <w:szCs w:val="20"/>
              </w:rPr>
              <w:t>(</w:t>
            </w:r>
            <w:r w:rsidRPr="00EE6474">
              <w:rPr>
                <w:rFonts w:eastAsiaTheme="minorEastAsia" w:hint="eastAsia"/>
                <w:bCs/>
                <w:sz w:val="20"/>
                <w:szCs w:val="20"/>
              </w:rPr>
              <w:t>Huawei, Ericsson</w:t>
            </w:r>
            <w:r w:rsidRPr="00EE6474">
              <w:rPr>
                <w:rFonts w:hint="eastAsia"/>
                <w:bCs/>
                <w:sz w:val="20"/>
                <w:szCs w:val="20"/>
              </w:rPr>
              <w:t>)</w:t>
            </w:r>
          </w:p>
          <w:p w14:paraId="0AA252E7" w14:textId="1D90DB9E" w:rsidR="00EE6474" w:rsidRPr="00EE6474" w:rsidRDefault="00EE6474" w:rsidP="00EE6474">
            <w:pPr>
              <w:pStyle w:val="af8"/>
              <w:widowControl/>
              <w:numPr>
                <w:ilvl w:val="2"/>
                <w:numId w:val="28"/>
              </w:numPr>
              <w:spacing w:before="0" w:after="120" w:line="252" w:lineRule="auto"/>
              <w:ind w:left="1800" w:firstLineChars="0"/>
              <w:jc w:val="left"/>
              <w:rPr>
                <w:bCs/>
              </w:rPr>
            </w:pPr>
            <w:bookmarkStart w:id="10" w:name="OLE_LINK11"/>
            <w:bookmarkStart w:id="11" w:name="OLE_LINK14"/>
            <w:r w:rsidRPr="00EE6474">
              <w:rPr>
                <w:rFonts w:eastAsiaTheme="minorEastAsia"/>
                <w:bCs/>
                <w:sz w:val="20"/>
                <w:szCs w:val="20"/>
              </w:rPr>
              <w:t>Fixed in the spec</w:t>
            </w:r>
            <w:bookmarkEnd w:id="10"/>
            <w:bookmarkEnd w:id="11"/>
          </w:p>
        </w:tc>
      </w:tr>
    </w:tbl>
    <w:p w14:paraId="5387483D" w14:textId="63E5CD3A" w:rsidR="004B5DE9" w:rsidRDefault="00A66B89" w:rsidP="00A66B8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discussion, t</w:t>
      </w:r>
      <w:r w:rsidR="00537120">
        <w:rPr>
          <w:rFonts w:hint="eastAsia"/>
          <w:lang w:val="en-US" w:eastAsia="zh-CN"/>
        </w:rPr>
        <w:t>he issue was split to two parts</w:t>
      </w:r>
      <w:r>
        <w:rPr>
          <w:rFonts w:hint="eastAsia"/>
          <w:lang w:val="en-US" w:eastAsia="zh-CN"/>
        </w:rPr>
        <w:t xml:space="preserve"> including the number of margins per UE/TRP and the acquisition </w:t>
      </w:r>
      <w:r w:rsidR="00F715C9">
        <w:rPr>
          <w:rFonts w:hint="eastAsia"/>
          <w:lang w:val="en-US" w:eastAsia="zh-CN"/>
        </w:rPr>
        <w:t>way</w:t>
      </w:r>
      <w:r>
        <w:rPr>
          <w:rFonts w:hint="eastAsia"/>
          <w:lang w:val="en-US" w:eastAsia="zh-CN"/>
        </w:rPr>
        <w:t xml:space="preserve"> of the margin</w:t>
      </w:r>
      <w:r w:rsidR="00F715C9">
        <w:rPr>
          <w:rFonts w:hint="eastAsia"/>
          <w:lang w:val="en-US" w:eastAsia="zh-CN"/>
        </w:rPr>
        <w:t>s</w:t>
      </w:r>
      <w:r w:rsidR="009946D4">
        <w:rPr>
          <w:rFonts w:hint="eastAsia"/>
          <w:lang w:val="en-US" w:eastAsia="zh-CN"/>
        </w:rPr>
        <w:t xml:space="preserve"> for UE/TRP or LMF</w:t>
      </w:r>
      <w:r w:rsidR="00F715C9">
        <w:rPr>
          <w:rFonts w:hint="eastAsia"/>
          <w:lang w:val="en-US" w:eastAsia="zh-CN"/>
        </w:rPr>
        <w:t xml:space="preserve">. </w:t>
      </w:r>
      <w:r w:rsidR="000E0839">
        <w:rPr>
          <w:lang w:val="en-US" w:eastAsia="zh-CN"/>
        </w:rPr>
        <w:t>F</w:t>
      </w:r>
      <w:r w:rsidR="000E0839">
        <w:rPr>
          <w:rFonts w:hint="eastAsia"/>
          <w:lang w:val="en-US" w:eastAsia="zh-CN"/>
        </w:rPr>
        <w:t>irstly based on the previous agreements, we know that there are multiple TEGs for each UE/TRP and the measurement</w:t>
      </w:r>
      <w:r w:rsidR="00715EA9">
        <w:rPr>
          <w:rFonts w:hint="eastAsia"/>
          <w:lang w:val="en-US" w:eastAsia="zh-CN"/>
        </w:rPr>
        <w:t>s</w:t>
      </w:r>
      <w:r w:rsidR="000E0839">
        <w:rPr>
          <w:rFonts w:hint="eastAsia"/>
          <w:lang w:val="en-US" w:eastAsia="zh-CN"/>
        </w:rPr>
        <w:t xml:space="preserve"> in </w:t>
      </w:r>
      <w:r w:rsidR="00715EA9">
        <w:rPr>
          <w:rFonts w:hint="eastAsia"/>
          <w:lang w:val="en-US" w:eastAsia="zh-CN"/>
        </w:rPr>
        <w:t xml:space="preserve">the same Rx TEG have the similar timing error for which the difference is with a certain margin. </w:t>
      </w:r>
      <w:r w:rsidR="00F04EF6">
        <w:rPr>
          <w:lang w:val="en-US" w:eastAsia="zh-CN"/>
        </w:rPr>
        <w:t>S</w:t>
      </w:r>
      <w:r w:rsidR="00F04EF6">
        <w:rPr>
          <w:rFonts w:hint="eastAsia"/>
          <w:lang w:val="en-US" w:eastAsia="zh-CN"/>
        </w:rPr>
        <w:t xml:space="preserve">o the correspondence of the TEGs and margins are as below.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1711"/>
      </w:tblGrid>
      <w:tr w:rsidR="000352BC" w14:paraId="4FE23FE4" w14:textId="77777777" w:rsidTr="00154156">
        <w:trPr>
          <w:jc w:val="center"/>
        </w:trPr>
        <w:tc>
          <w:tcPr>
            <w:tcW w:w="0" w:type="auto"/>
          </w:tcPr>
          <w:p w14:paraId="1176DE81" w14:textId="5ED73D6F" w:rsidR="000352BC" w:rsidRDefault="000352BC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TEG ID</w:t>
            </w:r>
          </w:p>
        </w:tc>
        <w:tc>
          <w:tcPr>
            <w:tcW w:w="0" w:type="auto"/>
          </w:tcPr>
          <w:p w14:paraId="1842A5E0" w14:textId="5E499695" w:rsidR="000352BC" w:rsidRDefault="000352BC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ssociated margin</w:t>
            </w:r>
          </w:p>
        </w:tc>
      </w:tr>
      <w:tr w:rsidR="000352BC" w14:paraId="744A9407" w14:textId="77777777" w:rsidTr="00154156">
        <w:trPr>
          <w:jc w:val="center"/>
        </w:trPr>
        <w:tc>
          <w:tcPr>
            <w:tcW w:w="0" w:type="auto"/>
          </w:tcPr>
          <w:p w14:paraId="35B9EC8A" w14:textId="58F9FF41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38B43463" w14:textId="188D2707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M1</w:t>
            </w:r>
          </w:p>
        </w:tc>
      </w:tr>
      <w:tr w:rsidR="000352BC" w14:paraId="63CCDF2D" w14:textId="77777777" w:rsidTr="00154156">
        <w:trPr>
          <w:jc w:val="center"/>
        </w:trPr>
        <w:tc>
          <w:tcPr>
            <w:tcW w:w="0" w:type="auto"/>
          </w:tcPr>
          <w:p w14:paraId="6C1DB71E" w14:textId="09C24D1D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14:paraId="4B06ED5D" w14:textId="7A1EE6AB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M2</w:t>
            </w:r>
          </w:p>
        </w:tc>
      </w:tr>
      <w:tr w:rsidR="000352BC" w14:paraId="0C643F67" w14:textId="77777777" w:rsidTr="00154156">
        <w:trPr>
          <w:jc w:val="center"/>
        </w:trPr>
        <w:tc>
          <w:tcPr>
            <w:tcW w:w="0" w:type="auto"/>
          </w:tcPr>
          <w:p w14:paraId="459AABBF" w14:textId="53728190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</w:tcPr>
          <w:p w14:paraId="59BB9587" w14:textId="12388EF1" w:rsidR="000352BC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</w:tr>
      <w:tr w:rsidR="00465618" w14:paraId="26F07DC3" w14:textId="77777777" w:rsidTr="00154156">
        <w:trPr>
          <w:jc w:val="center"/>
        </w:trPr>
        <w:tc>
          <w:tcPr>
            <w:tcW w:w="0" w:type="auto"/>
          </w:tcPr>
          <w:p w14:paraId="16A97011" w14:textId="73157096" w:rsidR="00465618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0" w:type="auto"/>
          </w:tcPr>
          <w:p w14:paraId="7D3CF784" w14:textId="1ED06562" w:rsidR="00465618" w:rsidRDefault="00465618" w:rsidP="00A66B89">
            <w:pPr>
              <w:spacing w:beforeLines="50"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Mn</w:t>
            </w:r>
          </w:p>
        </w:tc>
      </w:tr>
    </w:tbl>
    <w:p w14:paraId="66FCFDBA" w14:textId="77777777" w:rsidR="00370FAC" w:rsidRDefault="00715EA9" w:rsidP="00154156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</w:t>
      </w:r>
      <w:r w:rsidR="00744B9E">
        <w:rPr>
          <w:rFonts w:hint="eastAsia"/>
          <w:lang w:val="en-US" w:eastAsia="zh-CN"/>
        </w:rPr>
        <w:t>the critical issue is the margin value for each TEG</w:t>
      </w:r>
      <w:r w:rsidR="00154156">
        <w:rPr>
          <w:rFonts w:hint="eastAsia"/>
          <w:lang w:val="en-US" w:eastAsia="zh-CN"/>
        </w:rPr>
        <w:t xml:space="preserve"> ID</w:t>
      </w:r>
      <w:r w:rsidR="00677974">
        <w:rPr>
          <w:rFonts w:hint="eastAsia"/>
          <w:lang w:val="en-US" w:eastAsia="zh-CN"/>
        </w:rPr>
        <w:t xml:space="preserve">. </w:t>
      </w:r>
      <w:r w:rsidR="00434173">
        <w:rPr>
          <w:lang w:val="en-US" w:eastAsia="zh-CN"/>
        </w:rPr>
        <w:t>B</w:t>
      </w:r>
      <w:r w:rsidR="00434173">
        <w:rPr>
          <w:rFonts w:hint="eastAsia"/>
          <w:lang w:val="en-US" w:eastAsia="zh-CN"/>
        </w:rPr>
        <w:t>ased on the email discussion in last meeting and a</w:t>
      </w:r>
      <w:r w:rsidR="00677974">
        <w:rPr>
          <w:rFonts w:hint="eastAsia"/>
          <w:lang w:val="en-US" w:eastAsia="zh-CN"/>
        </w:rPr>
        <w:t>fter some offline discussion</w:t>
      </w:r>
      <w:r w:rsidR="001B1094">
        <w:rPr>
          <w:rFonts w:hint="eastAsia"/>
          <w:lang w:val="en-US" w:eastAsia="zh-CN"/>
        </w:rPr>
        <w:t>s</w:t>
      </w:r>
      <w:r w:rsidR="00677974">
        <w:rPr>
          <w:rFonts w:hint="eastAsia"/>
          <w:lang w:val="en-US" w:eastAsia="zh-CN"/>
        </w:rPr>
        <w:t xml:space="preserve"> after meeting, </w:t>
      </w:r>
      <w:r w:rsidR="00786541">
        <w:rPr>
          <w:rFonts w:hint="eastAsia"/>
          <w:lang w:val="en-US" w:eastAsia="zh-CN"/>
        </w:rPr>
        <w:t xml:space="preserve">there are </w:t>
      </w:r>
      <w:r w:rsidR="000D0361">
        <w:rPr>
          <w:rFonts w:hint="eastAsia"/>
          <w:lang w:val="en-US" w:eastAsia="zh-CN"/>
        </w:rPr>
        <w:t>different</w:t>
      </w:r>
      <w:r w:rsidR="00786541">
        <w:rPr>
          <w:rFonts w:hint="eastAsia"/>
          <w:lang w:val="en-US" w:eastAsia="zh-CN"/>
        </w:rPr>
        <w:t xml:space="preserve"> options on defining</w:t>
      </w:r>
      <w:r w:rsidR="00434173">
        <w:rPr>
          <w:rFonts w:hint="eastAsia"/>
          <w:lang w:val="en-US" w:eastAsia="zh-CN"/>
        </w:rPr>
        <w:t xml:space="preserve"> the </w:t>
      </w:r>
      <w:r w:rsidR="003B35F0">
        <w:rPr>
          <w:rFonts w:hint="eastAsia"/>
          <w:lang w:val="en-US" w:eastAsia="zh-CN"/>
        </w:rPr>
        <w:t>margins</w:t>
      </w:r>
      <w:r w:rsidR="006978EA">
        <w:rPr>
          <w:rFonts w:hint="eastAsia"/>
          <w:lang w:val="en-US" w:eastAsia="zh-CN"/>
        </w:rPr>
        <w:t xml:space="preserve"> (M)</w:t>
      </w:r>
      <w:r w:rsidR="003B35F0">
        <w:rPr>
          <w:rFonts w:hint="eastAsia"/>
          <w:lang w:val="en-US" w:eastAsia="zh-CN"/>
        </w:rPr>
        <w:t xml:space="preserve"> associated with TEGs. </w:t>
      </w:r>
    </w:p>
    <w:p w14:paraId="40B9B9A1" w14:textId="46942187" w:rsidR="003B0DF9" w:rsidRDefault="00991814" w:rsidP="00154156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first one is </w:t>
      </w:r>
      <w:r w:rsidR="00EA34E2">
        <w:rPr>
          <w:rFonts w:hint="eastAsia"/>
          <w:lang w:val="en-US" w:eastAsia="zh-CN"/>
        </w:rPr>
        <w:t xml:space="preserve">that </w:t>
      </w:r>
      <w:r w:rsidRPr="00370FAC">
        <w:rPr>
          <w:rFonts w:hint="eastAsia"/>
          <w:b/>
          <w:lang w:val="en-US" w:eastAsia="zh-CN"/>
        </w:rPr>
        <w:t xml:space="preserve">the M for each TEG </w:t>
      </w:r>
      <w:r w:rsidR="00041CC6">
        <w:rPr>
          <w:rFonts w:hint="eastAsia"/>
          <w:b/>
          <w:lang w:val="en-US" w:eastAsia="zh-CN"/>
        </w:rPr>
        <w:t>can be</w:t>
      </w:r>
      <w:r w:rsidRPr="00370FAC">
        <w:rPr>
          <w:rFonts w:hint="eastAsia"/>
          <w:b/>
          <w:lang w:val="en-US" w:eastAsia="zh-CN"/>
        </w:rPr>
        <w:t xml:space="preserve"> different</w:t>
      </w:r>
      <w:r w:rsidR="00DE48FC">
        <w:rPr>
          <w:rFonts w:hint="eastAsia"/>
          <w:b/>
          <w:lang w:val="en-US" w:eastAsia="zh-CN"/>
        </w:rPr>
        <w:t xml:space="preserve"> (option 1)</w:t>
      </w:r>
      <w:r>
        <w:rPr>
          <w:rFonts w:hint="eastAsia"/>
          <w:lang w:val="en-US" w:eastAsia="zh-CN"/>
        </w:rPr>
        <w:t xml:space="preserve">. </w:t>
      </w:r>
      <w:r w:rsidR="001A31EF">
        <w:rPr>
          <w:rFonts w:hint="eastAsia"/>
          <w:lang w:val="en-US" w:eastAsia="zh-CN"/>
        </w:rPr>
        <w:t>For example, for the measurement report with time stamp</w:t>
      </w:r>
      <w:r w:rsidR="00071E6E">
        <w:rPr>
          <w:rFonts w:hint="eastAsia"/>
          <w:lang w:val="en-US" w:eastAsia="zh-CN"/>
        </w:rPr>
        <w:t>, the measurement</w:t>
      </w:r>
      <w:r w:rsidR="005501EA">
        <w:rPr>
          <w:rFonts w:hint="eastAsia"/>
          <w:lang w:val="en-US" w:eastAsia="zh-CN"/>
        </w:rPr>
        <w:t>s</w:t>
      </w:r>
      <w:r w:rsidR="00071E6E">
        <w:rPr>
          <w:rFonts w:hint="eastAsia"/>
          <w:lang w:val="en-US" w:eastAsia="zh-CN"/>
        </w:rPr>
        <w:t xml:space="preserve"> from the same antenna</w:t>
      </w:r>
      <w:r w:rsidR="00460C75">
        <w:rPr>
          <w:rFonts w:hint="eastAsia"/>
          <w:lang w:val="en-US" w:eastAsia="zh-CN"/>
        </w:rPr>
        <w:t xml:space="preserve"> and with the same time stamp</w:t>
      </w:r>
      <w:r w:rsidR="00071E6E">
        <w:rPr>
          <w:rFonts w:hint="eastAsia"/>
          <w:lang w:val="en-US" w:eastAsia="zh-CN"/>
        </w:rPr>
        <w:t xml:space="preserve"> can be grouped into TEG1</w:t>
      </w:r>
      <w:r w:rsidR="008D6BCF">
        <w:rPr>
          <w:rFonts w:hint="eastAsia"/>
          <w:lang w:val="en-US" w:eastAsia="zh-CN"/>
        </w:rPr>
        <w:t xml:space="preserve"> with timing error difference smaller than M1</w:t>
      </w:r>
      <w:r w:rsidR="005501EA">
        <w:rPr>
          <w:rFonts w:hint="eastAsia"/>
          <w:lang w:val="en-US" w:eastAsia="zh-CN"/>
        </w:rPr>
        <w:t>, the measurements with different time stamp</w:t>
      </w:r>
      <w:r w:rsidR="006C552F">
        <w:rPr>
          <w:rFonts w:hint="eastAsia"/>
          <w:lang w:val="en-US" w:eastAsia="zh-CN"/>
        </w:rPr>
        <w:t>s</w:t>
      </w:r>
      <w:r w:rsidR="005501EA">
        <w:rPr>
          <w:rFonts w:hint="eastAsia"/>
          <w:lang w:val="en-US" w:eastAsia="zh-CN"/>
        </w:rPr>
        <w:t xml:space="preserve"> </w:t>
      </w:r>
      <w:r w:rsidR="002871DA">
        <w:rPr>
          <w:rFonts w:hint="eastAsia"/>
          <w:lang w:val="en-US" w:eastAsia="zh-CN"/>
        </w:rPr>
        <w:t>or from different antenna</w:t>
      </w:r>
      <w:r w:rsidR="000C250D">
        <w:rPr>
          <w:rFonts w:hint="eastAsia"/>
          <w:lang w:val="en-US" w:eastAsia="zh-CN"/>
        </w:rPr>
        <w:t>s</w:t>
      </w:r>
      <w:r w:rsidR="002871DA">
        <w:rPr>
          <w:rFonts w:hint="eastAsia"/>
          <w:lang w:val="en-US" w:eastAsia="zh-CN"/>
        </w:rPr>
        <w:t xml:space="preserve"> </w:t>
      </w:r>
      <w:r w:rsidR="005501EA">
        <w:rPr>
          <w:rFonts w:hint="eastAsia"/>
          <w:lang w:val="en-US" w:eastAsia="zh-CN"/>
        </w:rPr>
        <w:t>are grouped into TEG2</w:t>
      </w:r>
      <w:r w:rsidR="008D6BCF" w:rsidRPr="008D6BCF">
        <w:rPr>
          <w:rFonts w:hint="eastAsia"/>
          <w:lang w:val="en-US" w:eastAsia="zh-CN"/>
        </w:rPr>
        <w:t xml:space="preserve"> </w:t>
      </w:r>
      <w:r w:rsidR="008D6BCF">
        <w:rPr>
          <w:rFonts w:hint="eastAsia"/>
          <w:lang w:val="en-US" w:eastAsia="zh-CN"/>
        </w:rPr>
        <w:t xml:space="preserve">with timing error difference </w:t>
      </w:r>
      <w:r w:rsidR="00DB6309">
        <w:rPr>
          <w:rFonts w:hint="eastAsia"/>
          <w:lang w:val="en-US" w:eastAsia="zh-CN"/>
        </w:rPr>
        <w:t xml:space="preserve">greater than M1 and </w:t>
      </w:r>
      <w:r w:rsidR="008D6BCF">
        <w:rPr>
          <w:rFonts w:hint="eastAsia"/>
          <w:lang w:val="en-US" w:eastAsia="zh-CN"/>
        </w:rPr>
        <w:t>smaller than M2</w:t>
      </w:r>
      <w:r w:rsidR="005501EA">
        <w:rPr>
          <w:rFonts w:hint="eastAsia"/>
          <w:lang w:val="en-US" w:eastAsia="zh-CN"/>
        </w:rPr>
        <w:t xml:space="preserve"> </w:t>
      </w:r>
      <w:r w:rsidR="005B1E03">
        <w:rPr>
          <w:rFonts w:hint="eastAsia"/>
          <w:lang w:val="en-US" w:eastAsia="zh-CN"/>
        </w:rPr>
        <w:t>and so on</w:t>
      </w:r>
      <w:r w:rsidR="005501EA">
        <w:rPr>
          <w:rFonts w:hint="eastAsia"/>
          <w:lang w:val="en-US" w:eastAsia="zh-CN"/>
        </w:rPr>
        <w:t>.</w:t>
      </w:r>
      <w:r w:rsidR="00E04570">
        <w:rPr>
          <w:rFonts w:hint="eastAsia"/>
          <w:lang w:val="en-US" w:eastAsia="zh-CN"/>
        </w:rPr>
        <w:t xml:space="preserve"> </w:t>
      </w:r>
      <w:r w:rsidR="001473FE">
        <w:rPr>
          <w:rFonts w:hint="eastAsia"/>
          <w:lang w:val="en-US" w:eastAsia="zh-CN"/>
        </w:rPr>
        <w:t xml:space="preserve">This approach leaves </w:t>
      </w:r>
      <w:r w:rsidR="001473FE">
        <w:rPr>
          <w:rFonts w:hint="eastAsia"/>
          <w:lang w:val="en-US" w:eastAsia="zh-CN"/>
        </w:rPr>
        <w:lastRenderedPageBreak/>
        <w:t xml:space="preserve">the UE/TRP more flexible implementation. </w:t>
      </w:r>
      <w:r w:rsidR="00DE3612">
        <w:rPr>
          <w:lang w:val="en-US" w:eastAsia="zh-CN"/>
        </w:rPr>
        <w:t>T</w:t>
      </w:r>
      <w:r w:rsidR="00DE3612">
        <w:rPr>
          <w:rFonts w:hint="eastAsia"/>
          <w:lang w:val="en-US" w:eastAsia="zh-CN"/>
        </w:rPr>
        <w:t>he group</w:t>
      </w:r>
      <w:r w:rsidR="004515E0">
        <w:rPr>
          <w:rFonts w:hint="eastAsia"/>
          <w:lang w:val="en-US" w:eastAsia="zh-CN"/>
        </w:rPr>
        <w:t>s</w:t>
      </w:r>
      <w:r w:rsidR="00DE3612">
        <w:rPr>
          <w:rFonts w:hint="eastAsia"/>
          <w:lang w:val="en-US" w:eastAsia="zh-CN"/>
        </w:rPr>
        <w:t xml:space="preserve"> and the </w:t>
      </w:r>
      <w:r w:rsidR="00EC760A">
        <w:rPr>
          <w:rFonts w:hint="eastAsia"/>
          <w:lang w:val="en-US" w:eastAsia="zh-CN"/>
        </w:rPr>
        <w:t xml:space="preserve">value of </w:t>
      </w:r>
      <w:r w:rsidR="00DE3612">
        <w:rPr>
          <w:rFonts w:hint="eastAsia"/>
          <w:lang w:val="en-US" w:eastAsia="zh-CN"/>
        </w:rPr>
        <w:t>margin</w:t>
      </w:r>
      <w:r w:rsidR="004515E0">
        <w:rPr>
          <w:rFonts w:hint="eastAsia"/>
          <w:lang w:val="en-US" w:eastAsia="zh-CN"/>
        </w:rPr>
        <w:t>s</w:t>
      </w:r>
      <w:r w:rsidR="00DE3612">
        <w:rPr>
          <w:rFonts w:hint="eastAsia"/>
          <w:lang w:val="en-US" w:eastAsia="zh-CN"/>
        </w:rPr>
        <w:t xml:space="preserve"> can be decided and signaled to LMF by UE/TRP. </w:t>
      </w:r>
      <w:r w:rsidR="00D3669A">
        <w:rPr>
          <w:lang w:val="en-US" w:eastAsia="zh-CN"/>
        </w:rPr>
        <w:t>I</w:t>
      </w:r>
      <w:r w:rsidR="00D3669A">
        <w:rPr>
          <w:rFonts w:hint="eastAsia"/>
          <w:lang w:val="en-US" w:eastAsia="zh-CN"/>
        </w:rPr>
        <w:t xml:space="preserve">n this approach, RAN4 need to recommend several feasible margin values and define the corresponding requirements, but the association between TEG ID and margin values is up to UE/TRP implementation. </w:t>
      </w:r>
      <w:r w:rsidR="00D3669A">
        <w:rPr>
          <w:lang w:val="en-US" w:eastAsia="zh-CN"/>
        </w:rPr>
        <w:t>F</w:t>
      </w:r>
      <w:r w:rsidR="00D3669A">
        <w:rPr>
          <w:rFonts w:hint="eastAsia"/>
          <w:lang w:val="en-US" w:eastAsia="zh-CN"/>
        </w:rPr>
        <w:t xml:space="preserve">or example, RAN4 define different requirements based on margin value M1, M2, M3. </w:t>
      </w:r>
      <w:r w:rsidR="00D3669A">
        <w:rPr>
          <w:lang w:val="en-US" w:eastAsia="zh-CN"/>
        </w:rPr>
        <w:t>W</w:t>
      </w:r>
      <w:r w:rsidR="00D3669A">
        <w:rPr>
          <w:rFonts w:hint="eastAsia"/>
          <w:lang w:val="en-US" w:eastAsia="zh-CN"/>
        </w:rPr>
        <w:t>hen UE report the measurement, the associated TEG ID and corresponding margin (selected from {</w:t>
      </w:r>
      <w:r w:rsidR="00D3669A" w:rsidRPr="00534B0E">
        <w:rPr>
          <w:rFonts w:hint="eastAsia"/>
          <w:lang w:val="en-US" w:eastAsia="zh-CN"/>
        </w:rPr>
        <w:t xml:space="preserve"> </w:t>
      </w:r>
      <w:r w:rsidR="00D3669A">
        <w:rPr>
          <w:rFonts w:hint="eastAsia"/>
          <w:lang w:val="en-US" w:eastAsia="zh-CN"/>
        </w:rPr>
        <w:t xml:space="preserve">M1, M2, M3}) will be </w:t>
      </w:r>
      <w:r w:rsidR="0061247B">
        <w:rPr>
          <w:rFonts w:hint="eastAsia"/>
          <w:lang w:val="en-US" w:eastAsia="zh-CN"/>
        </w:rPr>
        <w:t xml:space="preserve">also </w:t>
      </w:r>
      <w:r w:rsidR="00D3669A">
        <w:rPr>
          <w:rFonts w:hint="eastAsia"/>
          <w:lang w:val="en-US" w:eastAsia="zh-CN"/>
        </w:rPr>
        <w:t xml:space="preserve">signaled to NW. The margins for different TEGs can be same or different. </w:t>
      </w:r>
    </w:p>
    <w:p w14:paraId="25D56268" w14:textId="4209A59D" w:rsidR="00993E20" w:rsidRDefault="00370FAC" w:rsidP="00A66B8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second one </w:t>
      </w:r>
      <w:r w:rsidR="0074016F">
        <w:rPr>
          <w:rFonts w:hint="eastAsia"/>
          <w:lang w:val="en-US" w:eastAsia="zh-CN"/>
        </w:rPr>
        <w:t xml:space="preserve">is that </w:t>
      </w:r>
      <w:r w:rsidR="0074016F" w:rsidRPr="006A08C0">
        <w:rPr>
          <w:rFonts w:hint="eastAsia"/>
          <w:b/>
          <w:lang w:val="en-US" w:eastAsia="zh-CN"/>
        </w:rPr>
        <w:t>the M for all TEGs are the same</w:t>
      </w:r>
      <w:r w:rsidR="00CA473A">
        <w:rPr>
          <w:rFonts w:hint="eastAsia"/>
          <w:b/>
          <w:lang w:val="en-US" w:eastAsia="zh-CN"/>
        </w:rPr>
        <w:t xml:space="preserve"> (option 2/3)</w:t>
      </w:r>
      <w:r w:rsidR="0074016F">
        <w:rPr>
          <w:rFonts w:hint="eastAsia"/>
          <w:lang w:val="en-US" w:eastAsia="zh-CN"/>
        </w:rPr>
        <w:t xml:space="preserve">. </w:t>
      </w:r>
      <w:r w:rsidR="009113FE">
        <w:rPr>
          <w:lang w:val="en-US" w:eastAsia="zh-CN"/>
        </w:rPr>
        <w:t>F</w:t>
      </w:r>
      <w:r w:rsidR="009113FE">
        <w:rPr>
          <w:rFonts w:hint="eastAsia"/>
          <w:lang w:val="en-US" w:eastAsia="zh-CN"/>
        </w:rPr>
        <w:t xml:space="preserve">or example, for the measurement </w:t>
      </w:r>
      <w:r w:rsidR="005A6E72">
        <w:rPr>
          <w:rFonts w:hint="eastAsia"/>
          <w:lang w:val="en-US" w:eastAsia="zh-CN"/>
        </w:rPr>
        <w:t xml:space="preserve">report </w:t>
      </w:r>
      <w:r w:rsidR="009113FE">
        <w:rPr>
          <w:rFonts w:hint="eastAsia"/>
          <w:lang w:val="en-US" w:eastAsia="zh-CN"/>
        </w:rPr>
        <w:t xml:space="preserve">with </w:t>
      </w:r>
      <w:r w:rsidR="005A6E72">
        <w:rPr>
          <w:rFonts w:hint="eastAsia"/>
          <w:lang w:val="en-US" w:eastAsia="zh-CN"/>
        </w:rPr>
        <w:t xml:space="preserve">same time stamp, the measurements from the antenna 1 are grouped into TEG1 and the measurements from antenna2 are grouped into TEG2 and so on. </w:t>
      </w:r>
      <w:r w:rsidR="00F817F3">
        <w:rPr>
          <w:lang w:val="en-US" w:eastAsia="zh-CN"/>
        </w:rPr>
        <w:t>T</w:t>
      </w:r>
      <w:r w:rsidR="00F817F3">
        <w:rPr>
          <w:rFonts w:hint="eastAsia"/>
          <w:lang w:val="en-US" w:eastAsia="zh-CN"/>
        </w:rPr>
        <w:t xml:space="preserve">he measurements with same TEG ID are with timing error difference smaller than M. </w:t>
      </w:r>
      <w:r w:rsidR="00CA6E27">
        <w:rPr>
          <w:lang w:val="en-US" w:eastAsia="zh-CN"/>
        </w:rPr>
        <w:t>T</w:t>
      </w:r>
      <w:r w:rsidR="00CA6E27">
        <w:rPr>
          <w:rFonts w:hint="eastAsia"/>
          <w:lang w:val="en-US" w:eastAsia="zh-CN"/>
        </w:rPr>
        <w:t xml:space="preserve">o </w:t>
      </w:r>
      <w:r w:rsidR="00CC3A15">
        <w:rPr>
          <w:rFonts w:hint="eastAsia"/>
          <w:lang w:val="en-US" w:eastAsia="zh-CN"/>
        </w:rPr>
        <w:t>cover the time variation of timing error, the other value X (larger than M) is introduced, i.e. for the measurement</w:t>
      </w:r>
      <w:r w:rsidR="00FA7903">
        <w:rPr>
          <w:rFonts w:hint="eastAsia"/>
          <w:lang w:val="en-US" w:eastAsia="zh-CN"/>
        </w:rPr>
        <w:t>s</w:t>
      </w:r>
      <w:r w:rsidR="00CC3A15">
        <w:rPr>
          <w:rFonts w:hint="eastAsia"/>
          <w:lang w:val="en-US" w:eastAsia="zh-CN"/>
        </w:rPr>
        <w:t xml:space="preserve"> from </w:t>
      </w:r>
      <w:r w:rsidR="00B72EA1">
        <w:rPr>
          <w:rFonts w:hint="eastAsia"/>
          <w:lang w:val="en-US" w:eastAsia="zh-CN"/>
        </w:rPr>
        <w:t>the same antenna</w:t>
      </w:r>
      <w:r w:rsidR="00FA7903">
        <w:rPr>
          <w:rFonts w:hint="eastAsia"/>
          <w:lang w:val="en-US" w:eastAsia="zh-CN"/>
        </w:rPr>
        <w:t xml:space="preserve"> but with different time stamp</w:t>
      </w:r>
      <w:r w:rsidR="00FD004A">
        <w:rPr>
          <w:rFonts w:hint="eastAsia"/>
          <w:lang w:val="en-US" w:eastAsia="zh-CN"/>
        </w:rPr>
        <w:t xml:space="preserve">s, the timing error difference is smaller than X. </w:t>
      </w:r>
      <w:r w:rsidR="00644081">
        <w:rPr>
          <w:rFonts w:hint="eastAsia"/>
          <w:lang w:val="en-US" w:eastAsia="zh-CN"/>
        </w:rPr>
        <w:t xml:space="preserve">This approach is simple for UE/TRP implementation. </w:t>
      </w:r>
      <w:r w:rsidR="00AC0F1F">
        <w:rPr>
          <w:lang w:val="en-US" w:eastAsia="zh-CN"/>
        </w:rPr>
        <w:t>T</w:t>
      </w:r>
      <w:r w:rsidR="00AC0F1F">
        <w:rPr>
          <w:rFonts w:hint="eastAsia"/>
          <w:lang w:val="en-US" w:eastAsia="zh-CN"/>
        </w:rPr>
        <w:t xml:space="preserve">he value of M and X can be fixed in the specification. </w:t>
      </w:r>
      <w:r w:rsidR="00FA3840">
        <w:rPr>
          <w:rFonts w:hint="eastAsia"/>
          <w:lang w:val="en-US" w:eastAsia="zh-CN"/>
        </w:rPr>
        <w:t xml:space="preserve">In this approach, </w:t>
      </w:r>
      <w:r w:rsidR="000A11D8">
        <w:rPr>
          <w:rFonts w:hint="eastAsia"/>
          <w:lang w:val="en-US" w:eastAsia="zh-CN"/>
        </w:rPr>
        <w:t xml:space="preserve">UE only need to report the TEG ID when reporting the measurement. </w:t>
      </w:r>
    </w:p>
    <w:p w14:paraId="3CBD02DC" w14:textId="64FC2544" w:rsidR="009113FE" w:rsidRDefault="00041CC6" w:rsidP="00A66B8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this two approaches, we </w:t>
      </w:r>
      <w:r w:rsidR="00803827">
        <w:rPr>
          <w:rFonts w:hint="eastAsia"/>
          <w:lang w:val="en-US" w:eastAsia="zh-CN"/>
        </w:rPr>
        <w:t>think both of them can be valid</w:t>
      </w:r>
      <w:r>
        <w:rPr>
          <w:rFonts w:hint="eastAsia"/>
          <w:lang w:val="en-US" w:eastAsia="zh-CN"/>
        </w:rPr>
        <w:t xml:space="preserve"> but</w:t>
      </w:r>
      <w:r w:rsidR="0031336A">
        <w:rPr>
          <w:rFonts w:hint="eastAsia"/>
          <w:lang w:val="en-US" w:eastAsia="zh-CN"/>
        </w:rPr>
        <w:t xml:space="preserve"> we </w:t>
      </w:r>
      <w:r>
        <w:rPr>
          <w:rFonts w:hint="eastAsia"/>
          <w:lang w:val="en-US" w:eastAsia="zh-CN"/>
        </w:rPr>
        <w:t>slightly prefer the first one</w:t>
      </w:r>
      <w:r w:rsidR="00410CDA">
        <w:rPr>
          <w:rFonts w:hint="eastAsia"/>
          <w:lang w:val="en-US" w:eastAsia="zh-CN"/>
        </w:rPr>
        <w:t xml:space="preserve">. </w:t>
      </w:r>
      <w:r w:rsidR="00CA0613">
        <w:rPr>
          <w:lang w:val="en-US" w:eastAsia="zh-CN"/>
        </w:rPr>
        <w:t>T</w:t>
      </w:r>
      <w:r w:rsidR="00CA0613">
        <w:rPr>
          <w:rFonts w:hint="eastAsia"/>
          <w:lang w:val="en-US" w:eastAsia="zh-CN"/>
        </w:rPr>
        <w:t xml:space="preserve">he advantage is to leave UE/TRP more flexible implementation to </w:t>
      </w:r>
      <w:r w:rsidR="00EF2D66">
        <w:rPr>
          <w:rFonts w:hint="eastAsia"/>
          <w:lang w:val="en-US" w:eastAsia="zh-CN"/>
        </w:rPr>
        <w:t>have</w:t>
      </w:r>
      <w:r w:rsidR="00CA0613">
        <w:rPr>
          <w:rFonts w:hint="eastAsia"/>
          <w:lang w:val="en-US" w:eastAsia="zh-CN"/>
        </w:rPr>
        <w:t xml:space="preserve"> different levels of timing error difference</w:t>
      </w:r>
      <w:r w:rsidR="00CF4B88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9F4CC6">
        <w:rPr>
          <w:lang w:val="en-US" w:eastAsia="zh-CN"/>
        </w:rPr>
        <w:t>A</w:t>
      </w:r>
      <w:r w:rsidR="009F4CC6">
        <w:rPr>
          <w:rFonts w:hint="eastAsia"/>
          <w:lang w:val="en-US" w:eastAsia="zh-CN"/>
        </w:rPr>
        <w:t>nd the second approach c</w:t>
      </w:r>
      <w:r w:rsidR="00020AAA">
        <w:rPr>
          <w:rFonts w:hint="eastAsia"/>
          <w:lang w:val="en-US" w:eastAsia="zh-CN"/>
        </w:rPr>
        <w:t xml:space="preserve">an be covered by the first one when there are two different M values are defined. </w:t>
      </w:r>
    </w:p>
    <w:p w14:paraId="6C27C4FA" w14:textId="4CEE14DD" w:rsidR="00AE1492" w:rsidRDefault="00AE1492" w:rsidP="00AE1492">
      <w:pPr>
        <w:spacing w:after="120" w:line="259" w:lineRule="auto"/>
        <w:rPr>
          <w:b/>
          <w:lang w:eastAsia="zh-CN"/>
        </w:rPr>
      </w:pPr>
      <w:r w:rsidRPr="00835B1B">
        <w:rPr>
          <w:b/>
          <w:lang w:eastAsia="zh-CN"/>
        </w:rPr>
        <w:t>P</w:t>
      </w:r>
      <w:r w:rsidRPr="00835B1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835B1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multiple </w:t>
      </w:r>
      <w:r w:rsidR="00833FDE">
        <w:rPr>
          <w:rFonts w:hint="eastAsia"/>
          <w:b/>
          <w:lang w:eastAsia="zh-CN"/>
        </w:rPr>
        <w:t>margin</w:t>
      </w:r>
      <w:r w:rsidR="00AF4BF7">
        <w:rPr>
          <w:rFonts w:hint="eastAsia"/>
          <w:b/>
          <w:lang w:eastAsia="zh-CN"/>
        </w:rPr>
        <w:t xml:space="preserve"> values </w:t>
      </w:r>
      <w:r w:rsidR="00A85B8F">
        <w:rPr>
          <w:rFonts w:hint="eastAsia"/>
          <w:b/>
          <w:lang w:eastAsia="zh-CN"/>
        </w:rPr>
        <w:t>associated with TEGs</w:t>
      </w:r>
      <w:r w:rsidR="00643B72">
        <w:rPr>
          <w:rFonts w:hint="eastAsia"/>
          <w:b/>
          <w:lang w:eastAsia="zh-CN"/>
        </w:rPr>
        <w:t xml:space="preserve"> per UE/</w:t>
      </w:r>
      <w:r w:rsidRPr="00835B1B">
        <w:rPr>
          <w:rFonts w:hint="eastAsia"/>
          <w:b/>
          <w:lang w:eastAsia="zh-CN"/>
        </w:rPr>
        <w:t xml:space="preserve">TRP. </w:t>
      </w:r>
    </w:p>
    <w:p w14:paraId="1DA9CB96" w14:textId="29952A6A" w:rsidR="005D6FB1" w:rsidRPr="00E30378" w:rsidRDefault="003F514F" w:rsidP="00AE1492">
      <w:pPr>
        <w:spacing w:after="120" w:line="259" w:lineRule="auto"/>
        <w:rPr>
          <w:b/>
          <w:lang w:val="en-US" w:eastAsia="zh-CN"/>
        </w:rPr>
      </w:pPr>
      <w:r w:rsidRPr="003D765F">
        <w:rPr>
          <w:b/>
          <w:lang w:eastAsia="zh-CN"/>
        </w:rPr>
        <w:t>P</w:t>
      </w:r>
      <w:r w:rsidRPr="003D765F">
        <w:rPr>
          <w:rFonts w:hint="eastAsia"/>
          <w:b/>
          <w:lang w:eastAsia="zh-CN"/>
        </w:rPr>
        <w:t xml:space="preserve">roposal </w:t>
      </w:r>
      <w:r w:rsidR="0080371E">
        <w:rPr>
          <w:rFonts w:hint="eastAsia"/>
          <w:b/>
          <w:lang w:eastAsia="zh-CN"/>
        </w:rPr>
        <w:t>2</w:t>
      </w:r>
      <w:r w:rsidRPr="003D765F">
        <w:rPr>
          <w:rFonts w:hint="eastAsia"/>
          <w:b/>
          <w:lang w:eastAsia="zh-CN"/>
        </w:rPr>
        <w:t xml:space="preserve">: The association between TEG ID and margin value is decided and reported by UE/TRP itself. </w:t>
      </w:r>
      <w:r w:rsidR="003D765F" w:rsidRPr="003D765F">
        <w:rPr>
          <w:rFonts w:hint="eastAsia"/>
          <w:b/>
          <w:lang w:val="en-US" w:eastAsia="zh-CN"/>
        </w:rPr>
        <w:t>The margins for different TEGs can be same or different</w:t>
      </w:r>
      <w:r w:rsidR="003D765F">
        <w:rPr>
          <w:rFonts w:hint="eastAsia"/>
          <w:b/>
          <w:lang w:val="en-US" w:eastAsia="zh-CN"/>
        </w:rPr>
        <w:t xml:space="preserve">. </w:t>
      </w:r>
    </w:p>
    <w:p w14:paraId="7E6E03C3" w14:textId="786F0224" w:rsidR="009113FE" w:rsidRPr="003A538C" w:rsidRDefault="00B76761" w:rsidP="00A66B8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acquisition of the margins, we think all the three options can be supported. </w:t>
      </w:r>
      <w:r w:rsidR="00FB7DCA">
        <w:rPr>
          <w:lang w:val="en-US" w:eastAsia="zh-CN"/>
        </w:rPr>
        <w:t>T</w:t>
      </w:r>
      <w:r w:rsidR="00FB7DCA">
        <w:rPr>
          <w:rFonts w:hint="eastAsia"/>
          <w:lang w:val="en-US" w:eastAsia="zh-CN"/>
        </w:rPr>
        <w:t xml:space="preserve">he feasible values which have corresponding requirements can be fixed in the specification. </w:t>
      </w:r>
      <w:r w:rsidR="005A2348">
        <w:rPr>
          <w:lang w:val="en-US" w:eastAsia="zh-CN"/>
        </w:rPr>
        <w:t>B</w:t>
      </w:r>
      <w:r w:rsidR="005A2348">
        <w:rPr>
          <w:rFonts w:hint="eastAsia"/>
          <w:lang w:val="en-US" w:eastAsia="zh-CN"/>
        </w:rPr>
        <w:t xml:space="preserve">ut NW can configure subset of the values to UE/TRP for reporting and UE/TRP can report subset of values to NW. </w:t>
      </w:r>
    </w:p>
    <w:p w14:paraId="785BDBF3" w14:textId="53CEF6CC" w:rsidR="00885A8C" w:rsidRPr="00E14E6B" w:rsidRDefault="006E7636" w:rsidP="005132E1">
      <w:pPr>
        <w:spacing w:beforeLines="50" w:before="120"/>
        <w:rPr>
          <w:b/>
          <w:lang w:eastAsia="zh-CN"/>
        </w:rPr>
      </w:pPr>
      <w:r w:rsidRPr="00E14E6B">
        <w:rPr>
          <w:b/>
          <w:lang w:eastAsia="zh-CN"/>
        </w:rPr>
        <w:t>P</w:t>
      </w:r>
      <w:r w:rsidRPr="00E14E6B">
        <w:rPr>
          <w:rFonts w:hint="eastAsia"/>
          <w:b/>
          <w:lang w:eastAsia="zh-CN"/>
        </w:rPr>
        <w:t xml:space="preserve">roposal </w:t>
      </w:r>
      <w:r w:rsidR="0080371E">
        <w:rPr>
          <w:rFonts w:hint="eastAsia"/>
          <w:b/>
          <w:lang w:eastAsia="zh-CN"/>
        </w:rPr>
        <w:t>3</w:t>
      </w:r>
      <w:r w:rsidRPr="00E14E6B">
        <w:rPr>
          <w:rFonts w:hint="eastAsia"/>
          <w:b/>
          <w:lang w:eastAsia="zh-CN"/>
        </w:rPr>
        <w:t xml:space="preserve">: </w:t>
      </w:r>
      <w:r w:rsidR="006009FC">
        <w:rPr>
          <w:rFonts w:hint="eastAsia"/>
          <w:b/>
          <w:lang w:eastAsia="zh-CN"/>
        </w:rPr>
        <w:t xml:space="preserve">The following options </w:t>
      </w:r>
      <w:r w:rsidR="001323A0">
        <w:rPr>
          <w:rFonts w:hint="eastAsia"/>
          <w:b/>
          <w:lang w:eastAsia="zh-CN"/>
        </w:rPr>
        <w:t>can be supported for margin configuration and reporting</w:t>
      </w:r>
      <w:r w:rsidR="00963979" w:rsidRPr="00E14E6B">
        <w:rPr>
          <w:rFonts w:hint="eastAsia"/>
          <w:b/>
          <w:lang w:eastAsia="zh-CN"/>
        </w:rPr>
        <w:t xml:space="preserve">: </w:t>
      </w:r>
    </w:p>
    <w:p w14:paraId="0C7238CA" w14:textId="0319196D" w:rsidR="00963979" w:rsidRPr="00E14E6B" w:rsidRDefault="00963979" w:rsidP="00E14E6B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E14E6B">
        <w:rPr>
          <w:b/>
          <w:kern w:val="0"/>
          <w:sz w:val="20"/>
          <w:szCs w:val="20"/>
        </w:rPr>
        <w:t>O</w:t>
      </w:r>
      <w:r w:rsidRPr="00E14E6B">
        <w:rPr>
          <w:rFonts w:hint="eastAsia"/>
          <w:b/>
          <w:kern w:val="0"/>
          <w:sz w:val="20"/>
          <w:szCs w:val="20"/>
        </w:rPr>
        <w:t xml:space="preserve">ption 1: NW configure </w:t>
      </w:r>
      <w:r w:rsidR="006B3656">
        <w:rPr>
          <w:rFonts w:hint="eastAsia"/>
          <w:b/>
          <w:kern w:val="0"/>
          <w:sz w:val="20"/>
          <w:szCs w:val="20"/>
        </w:rPr>
        <w:t>requested margins</w:t>
      </w:r>
      <w:r w:rsidRPr="00E14E6B">
        <w:rPr>
          <w:rFonts w:hint="eastAsia"/>
          <w:b/>
          <w:kern w:val="0"/>
          <w:sz w:val="20"/>
          <w:szCs w:val="20"/>
        </w:rPr>
        <w:t xml:space="preserve"> to UE</w:t>
      </w:r>
      <w:r w:rsidR="006B3656">
        <w:rPr>
          <w:rFonts w:hint="eastAsia"/>
          <w:b/>
          <w:kern w:val="0"/>
          <w:sz w:val="20"/>
          <w:szCs w:val="20"/>
        </w:rPr>
        <w:t>/TRP</w:t>
      </w:r>
      <w:r w:rsidR="009F3EDB">
        <w:rPr>
          <w:rFonts w:hint="eastAsia"/>
          <w:b/>
          <w:kern w:val="0"/>
          <w:sz w:val="20"/>
          <w:szCs w:val="20"/>
        </w:rPr>
        <w:t xml:space="preserve"> based on demand</w:t>
      </w:r>
      <w:r w:rsidRPr="00E14E6B">
        <w:rPr>
          <w:rFonts w:hint="eastAsia"/>
          <w:b/>
          <w:kern w:val="0"/>
          <w:sz w:val="20"/>
          <w:szCs w:val="20"/>
        </w:rPr>
        <w:t xml:space="preserve">. </w:t>
      </w:r>
    </w:p>
    <w:p w14:paraId="14F961F2" w14:textId="684D355D" w:rsidR="00963979" w:rsidRDefault="00963979" w:rsidP="00E14E6B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E14E6B">
        <w:rPr>
          <w:b/>
          <w:kern w:val="0"/>
          <w:sz w:val="20"/>
          <w:szCs w:val="20"/>
        </w:rPr>
        <w:t>O</w:t>
      </w:r>
      <w:r w:rsidR="00315DBC">
        <w:rPr>
          <w:rFonts w:hint="eastAsia"/>
          <w:b/>
          <w:kern w:val="0"/>
          <w:sz w:val="20"/>
          <w:szCs w:val="20"/>
        </w:rPr>
        <w:t>ption 2: UE/TRP report used margins to NW</w:t>
      </w:r>
      <w:r w:rsidR="00126FC7">
        <w:rPr>
          <w:rFonts w:hint="eastAsia"/>
          <w:b/>
          <w:kern w:val="0"/>
          <w:sz w:val="20"/>
          <w:szCs w:val="20"/>
        </w:rPr>
        <w:t xml:space="preserve"> based on implementation</w:t>
      </w:r>
      <w:r w:rsidRPr="00E14E6B">
        <w:rPr>
          <w:rFonts w:hint="eastAsia"/>
          <w:b/>
          <w:kern w:val="0"/>
          <w:sz w:val="20"/>
          <w:szCs w:val="20"/>
        </w:rPr>
        <w:t xml:space="preserve">. </w:t>
      </w:r>
    </w:p>
    <w:p w14:paraId="04050206" w14:textId="7959CCDE" w:rsidR="00016CC3" w:rsidRPr="00016CC3" w:rsidRDefault="00016CC3" w:rsidP="00016CC3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016CC3">
        <w:rPr>
          <w:b/>
          <w:kern w:val="0"/>
          <w:sz w:val="20"/>
          <w:szCs w:val="20"/>
        </w:rPr>
        <w:t>O</w:t>
      </w:r>
      <w:r w:rsidRPr="00016CC3">
        <w:rPr>
          <w:rFonts w:hint="eastAsia"/>
          <w:b/>
          <w:kern w:val="0"/>
          <w:sz w:val="20"/>
          <w:szCs w:val="20"/>
        </w:rPr>
        <w:t xml:space="preserve">ption 3: </w:t>
      </w:r>
      <w:r w:rsidRPr="00016CC3">
        <w:rPr>
          <w:rFonts w:eastAsiaTheme="minorEastAsia" w:hint="eastAsia"/>
          <w:b/>
          <w:bCs/>
          <w:sz w:val="20"/>
          <w:szCs w:val="20"/>
        </w:rPr>
        <w:t>The margins are f</w:t>
      </w:r>
      <w:r w:rsidRPr="00016CC3">
        <w:rPr>
          <w:rFonts w:eastAsiaTheme="minorEastAsia"/>
          <w:b/>
          <w:bCs/>
          <w:sz w:val="20"/>
          <w:szCs w:val="20"/>
        </w:rPr>
        <w:t xml:space="preserve">ixed in the </w:t>
      </w:r>
      <w:r>
        <w:rPr>
          <w:rFonts w:eastAsiaTheme="minorEastAsia" w:hint="eastAsia"/>
          <w:b/>
          <w:bCs/>
          <w:sz w:val="20"/>
          <w:szCs w:val="20"/>
        </w:rPr>
        <w:t xml:space="preserve">specification. </w:t>
      </w:r>
    </w:p>
    <w:p w14:paraId="757AF034" w14:textId="2A3ABB6B" w:rsidR="00963979" w:rsidRPr="00B32AAB" w:rsidRDefault="00B32AAB" w:rsidP="00B32AA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C31F44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="009719CC" w:rsidRPr="009719CC">
        <w:rPr>
          <w:lang w:val="en-US" w:eastAsia="zh-CN"/>
        </w:rPr>
        <w:t>Time variation of the TEGs</w:t>
      </w:r>
    </w:p>
    <w:p w14:paraId="04F9891B" w14:textId="01A2377F" w:rsidR="00F51614" w:rsidRDefault="003378BC" w:rsidP="009719CC">
      <w:pPr>
        <w:spacing w:beforeLines="50" w:before="120"/>
        <w:rPr>
          <w:lang w:val="en-US" w:eastAsia="zh-CN"/>
        </w:rPr>
      </w:pPr>
      <w:bookmarkStart w:id="12" w:name="OLE_LINK21"/>
      <w:bookmarkStart w:id="13" w:name="OLE_LINK22"/>
      <w:r w:rsidRPr="003378BC">
        <w:rPr>
          <w:lang w:val="en-US" w:eastAsia="zh-CN"/>
        </w:rPr>
        <w:t>I</w:t>
      </w:r>
      <w:r w:rsidRPr="003378BC">
        <w:rPr>
          <w:rFonts w:hint="eastAsia"/>
          <w:lang w:val="en-US" w:eastAsia="zh-CN"/>
        </w:rPr>
        <w:t>n last meeting, the time variation of the TEGs was also discussed and the candidate options are captured in [</w:t>
      </w:r>
      <w:r w:rsidR="006B4EB5">
        <w:rPr>
          <w:rFonts w:hint="eastAsia"/>
          <w:lang w:val="en-US" w:eastAsia="zh-CN"/>
        </w:rPr>
        <w:t>1</w:t>
      </w:r>
      <w:r w:rsidRPr="003378BC">
        <w:rPr>
          <w:rFonts w:hint="eastAsia"/>
          <w:lang w:val="en-US" w:eastAsia="zh-CN"/>
        </w:rPr>
        <w:t xml:space="preserve">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378BC" w14:paraId="23FF9C46" w14:textId="77777777" w:rsidTr="003378BC">
        <w:tc>
          <w:tcPr>
            <w:tcW w:w="9857" w:type="dxa"/>
          </w:tcPr>
          <w:p w14:paraId="0CA59365" w14:textId="77777777" w:rsidR="00B74074" w:rsidRDefault="00B74074" w:rsidP="00B74074">
            <w:r>
              <w:t>I</w:t>
            </w:r>
            <w:r>
              <w:rPr>
                <w:rFonts w:hint="eastAsia"/>
              </w:rPr>
              <w:t xml:space="preserve">ssue 1-3-1 Whether to define time-variant (semi-static or dynamic) TEGs? </w:t>
            </w:r>
          </w:p>
          <w:p w14:paraId="71330CFE" w14:textId="77777777" w:rsidR="00B74074" w:rsidRPr="00B74074" w:rsidRDefault="00B74074" w:rsidP="00B7407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O</w:t>
            </w:r>
            <w:r w:rsidRPr="00B74074">
              <w:rPr>
                <w:rFonts w:hint="eastAsia"/>
                <w:sz w:val="20"/>
              </w:rPr>
              <w:t>ption 1: (Ericsson, CATT, vivo, OPPO, ZTE, Nokia)</w:t>
            </w:r>
          </w:p>
          <w:p w14:paraId="4E866C2D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i/>
                <w:sz w:val="20"/>
              </w:rPr>
            </w:pPr>
            <w:r w:rsidRPr="00B74074">
              <w:rPr>
                <w:sz w:val="20"/>
              </w:rPr>
              <w:t>The timing error can be time variant but TEG is up to UE implementation, i.e., there is no need to consider time variant of TEG.</w:t>
            </w:r>
            <w:r w:rsidRPr="00B74074">
              <w:rPr>
                <w:rFonts w:hint="eastAsia"/>
                <w:sz w:val="20"/>
              </w:rPr>
              <w:t xml:space="preserve"> </w:t>
            </w:r>
          </w:p>
          <w:p w14:paraId="15F0D696" w14:textId="77777777" w:rsidR="00B74074" w:rsidRPr="00B74074" w:rsidRDefault="00B74074" w:rsidP="00B7407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O</w:t>
            </w:r>
            <w:r w:rsidRPr="00B74074">
              <w:rPr>
                <w:rFonts w:hint="eastAsia"/>
                <w:sz w:val="20"/>
              </w:rPr>
              <w:t>ption 2: (Qualcomm, Intel)</w:t>
            </w:r>
          </w:p>
          <w:p w14:paraId="536502F8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A UE/TRP should be able to configure TEGs semi-statically during an arbitrary period of time determined by the UE/TRP and signaled to the LMF. The UE/TRP could signal a TEG reset or send a new TEG configuration to override the previous one.</w:t>
            </w:r>
            <w:r w:rsidRPr="00B74074">
              <w:rPr>
                <w:rFonts w:hint="eastAsia"/>
                <w:sz w:val="20"/>
              </w:rPr>
              <w:t xml:space="preserve"> </w:t>
            </w:r>
          </w:p>
          <w:p w14:paraId="652FD310" w14:textId="77777777" w:rsidR="00B74074" w:rsidRPr="00B74074" w:rsidRDefault="00B74074" w:rsidP="00B7407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O</w:t>
            </w:r>
            <w:r w:rsidRPr="00B74074">
              <w:rPr>
                <w:rFonts w:hint="eastAsia"/>
                <w:sz w:val="20"/>
              </w:rPr>
              <w:t>ption 3: (Intel)</w:t>
            </w:r>
          </w:p>
          <w:p w14:paraId="76C0E706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Whether the time variant TEG is necessary can be FFS. The static TEG within a specific time window can be taken as the start point.</w:t>
            </w:r>
            <w:r w:rsidRPr="00B74074">
              <w:rPr>
                <w:rFonts w:hint="eastAsia"/>
                <w:sz w:val="20"/>
              </w:rPr>
              <w:t xml:space="preserve"> </w:t>
            </w:r>
          </w:p>
          <w:p w14:paraId="616BC5B1" w14:textId="77777777" w:rsidR="00B74074" w:rsidRPr="00B74074" w:rsidRDefault="00B74074" w:rsidP="00B7407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O</w:t>
            </w:r>
            <w:r w:rsidRPr="00B74074">
              <w:rPr>
                <w:rFonts w:hint="eastAsia"/>
                <w:sz w:val="20"/>
              </w:rPr>
              <w:t>ption 4: (Ericsson, Nokia, Huawei)</w:t>
            </w:r>
          </w:p>
          <w:p w14:paraId="7E8C0285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</w:rPr>
            </w:pPr>
            <w:r w:rsidRPr="00B74074">
              <w:rPr>
                <w:sz w:val="20"/>
              </w:rPr>
              <w:t>Temporal TEG validity is up to implementation assuming that TEG association is based on a per measurement report basis</w:t>
            </w:r>
            <w:r w:rsidRPr="00B74074">
              <w:rPr>
                <w:rFonts w:eastAsiaTheme="minorEastAsia" w:hint="eastAsia"/>
                <w:sz w:val="20"/>
              </w:rPr>
              <w:t xml:space="preserve">. </w:t>
            </w:r>
          </w:p>
          <w:p w14:paraId="5C49A5BF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</w:rPr>
            </w:pPr>
            <w:r w:rsidRPr="00B74074">
              <w:rPr>
                <w:sz w:val="20"/>
              </w:rPr>
              <w:t>FFS: Indication of temporal validity of TEGs and how to treat measurement reports when a change in TEG association is observed in accordance with future RAN1 outcome</w:t>
            </w:r>
          </w:p>
          <w:p w14:paraId="10686CC7" w14:textId="77777777" w:rsidR="00B74074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</w:rPr>
            </w:pPr>
            <w:r w:rsidRPr="00B74074">
              <w:rPr>
                <w:sz w:val="20"/>
              </w:rPr>
              <w:lastRenderedPageBreak/>
              <w:t>FFS: Impact of time variance of TEGs when defining useful TEG timing error margins</w:t>
            </w:r>
          </w:p>
          <w:p w14:paraId="1121C059" w14:textId="77777777" w:rsidR="00B74074" w:rsidRPr="00B74074" w:rsidRDefault="00B74074" w:rsidP="00B7407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B74074">
              <w:rPr>
                <w:sz w:val="20"/>
              </w:rPr>
              <w:t>Option 5: (Nokia)</w:t>
            </w:r>
          </w:p>
          <w:p w14:paraId="1D962469" w14:textId="0D23583C" w:rsidR="003378BC" w:rsidRPr="00B74074" w:rsidRDefault="00B74074" w:rsidP="00B74074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</w:pPr>
            <w:r w:rsidRPr="00B74074">
              <w:rPr>
                <w:sz w:val="20"/>
              </w:rPr>
              <w:t>If the timing error is known and semi-static or static, gNB TX and RX chain can mitigate it by gNB implementation internally. gNB does not need to report semi-static or static TEG to an external unit (LMF)</w:t>
            </w:r>
          </w:p>
        </w:tc>
      </w:tr>
    </w:tbl>
    <w:p w14:paraId="000832F7" w14:textId="7FDE77AC" w:rsidR="00DC6B93" w:rsidRDefault="006445EE" w:rsidP="00F5161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>n our understanding, this issue</w:t>
      </w:r>
      <w:r w:rsidR="00324307">
        <w:rPr>
          <w:rFonts w:hint="eastAsia"/>
          <w:lang w:val="en-US" w:eastAsia="zh-CN"/>
        </w:rPr>
        <w:t xml:space="preserve"> can be covered by the discussion on timing error margin</w:t>
      </w:r>
      <w:r w:rsidR="00DC6B93">
        <w:rPr>
          <w:rFonts w:hint="eastAsia"/>
          <w:lang w:val="en-US" w:eastAsia="zh-CN"/>
        </w:rPr>
        <w:t xml:space="preserve">. </w:t>
      </w:r>
      <w:r w:rsidR="00372E5E">
        <w:rPr>
          <w:lang w:val="en-US" w:eastAsia="zh-CN"/>
        </w:rPr>
        <w:t>I</w:t>
      </w:r>
      <w:r w:rsidR="00372E5E">
        <w:rPr>
          <w:rFonts w:hint="eastAsia"/>
          <w:lang w:val="en-US" w:eastAsia="zh-CN"/>
        </w:rPr>
        <w:t xml:space="preserve">n section 2.1, </w:t>
      </w:r>
      <w:r w:rsidR="005945E7">
        <w:rPr>
          <w:rFonts w:hint="eastAsia"/>
          <w:lang w:val="en-US" w:eastAsia="zh-CN"/>
        </w:rPr>
        <w:t xml:space="preserve">the </w:t>
      </w:r>
      <w:r w:rsidR="00A9653C">
        <w:rPr>
          <w:rFonts w:hint="eastAsia"/>
          <w:lang w:val="en-US" w:eastAsia="zh-CN"/>
        </w:rPr>
        <w:t xml:space="preserve">two </w:t>
      </w:r>
      <w:r w:rsidR="005945E7">
        <w:rPr>
          <w:rFonts w:hint="eastAsia"/>
          <w:lang w:val="en-US" w:eastAsia="zh-CN"/>
        </w:rPr>
        <w:t xml:space="preserve">approaches </w:t>
      </w:r>
      <w:r w:rsidR="00E358E9">
        <w:rPr>
          <w:rFonts w:hint="eastAsia"/>
          <w:lang w:val="en-US" w:eastAsia="zh-CN"/>
        </w:rPr>
        <w:t xml:space="preserve">both </w:t>
      </w:r>
      <w:r w:rsidR="005945E7">
        <w:rPr>
          <w:rFonts w:hint="eastAsia"/>
          <w:lang w:val="en-US" w:eastAsia="zh-CN"/>
        </w:rPr>
        <w:t xml:space="preserve">take the time </w:t>
      </w:r>
      <w:r w:rsidR="00A9653C">
        <w:rPr>
          <w:rFonts w:hint="eastAsia"/>
          <w:lang w:val="en-US" w:eastAsia="zh-CN"/>
        </w:rPr>
        <w:t xml:space="preserve">variation into consideration. </w:t>
      </w:r>
      <w:r w:rsidR="00AD722A">
        <w:rPr>
          <w:lang w:val="en-US" w:eastAsia="zh-CN"/>
        </w:rPr>
        <w:t>F</w:t>
      </w:r>
      <w:r w:rsidR="00AD722A">
        <w:rPr>
          <w:rFonts w:hint="eastAsia"/>
          <w:lang w:val="en-US" w:eastAsia="zh-CN"/>
        </w:rPr>
        <w:t xml:space="preserve">or approach 1, if the timing error is changed due to time variation, the reported TEG ID can be different. </w:t>
      </w:r>
      <w:r w:rsidR="00E974E0">
        <w:rPr>
          <w:lang w:val="en-US" w:eastAsia="zh-CN"/>
        </w:rPr>
        <w:t>F</w:t>
      </w:r>
      <w:r w:rsidR="00E974E0">
        <w:rPr>
          <w:rFonts w:hint="eastAsia"/>
          <w:lang w:val="en-US" w:eastAsia="zh-CN"/>
        </w:rPr>
        <w:t xml:space="preserve">or approach 2, the time variation is reflected in the larger value, i.e. </w:t>
      </w:r>
      <w:r w:rsidR="00283586">
        <w:rPr>
          <w:rFonts w:hint="eastAsia"/>
          <w:lang w:val="en-US" w:eastAsia="zh-CN"/>
        </w:rPr>
        <w:t xml:space="preserve">the measurements with same TEG ID but different time stamp </w:t>
      </w:r>
      <w:r w:rsidR="00DC6B93">
        <w:rPr>
          <w:rFonts w:hint="eastAsia"/>
          <w:lang w:val="en-US" w:eastAsia="zh-CN"/>
        </w:rPr>
        <w:t xml:space="preserve"> </w:t>
      </w:r>
      <w:r w:rsidR="00B53E6E">
        <w:rPr>
          <w:rFonts w:hint="eastAsia"/>
          <w:lang w:val="en-US" w:eastAsia="zh-CN"/>
        </w:rPr>
        <w:t xml:space="preserve">can meet a </w:t>
      </w:r>
      <w:r w:rsidR="003840B7">
        <w:rPr>
          <w:rFonts w:hint="eastAsia"/>
          <w:lang w:val="en-US" w:eastAsia="zh-CN"/>
        </w:rPr>
        <w:t xml:space="preserve">more </w:t>
      </w:r>
      <w:r w:rsidR="00B53E6E">
        <w:rPr>
          <w:rFonts w:hint="eastAsia"/>
          <w:lang w:val="en-US" w:eastAsia="zh-CN"/>
        </w:rPr>
        <w:t>relaxed requirement</w:t>
      </w:r>
      <w:r w:rsidR="003840B7">
        <w:rPr>
          <w:rFonts w:hint="eastAsia"/>
          <w:lang w:val="en-US" w:eastAsia="zh-CN"/>
        </w:rPr>
        <w:t xml:space="preserve"> than the measurements with same time stamp</w:t>
      </w:r>
      <w:r w:rsidR="00B53E6E">
        <w:rPr>
          <w:rFonts w:hint="eastAsia"/>
          <w:lang w:val="en-US" w:eastAsia="zh-CN"/>
        </w:rPr>
        <w:t xml:space="preserve">. </w:t>
      </w:r>
    </w:p>
    <w:p w14:paraId="783ADB3C" w14:textId="10A56D8E" w:rsidR="00F51614" w:rsidRDefault="008800F8" w:rsidP="008800F8">
      <w:pPr>
        <w:spacing w:after="120" w:line="259" w:lineRule="auto"/>
        <w:rPr>
          <w:b/>
          <w:lang w:eastAsia="zh-CN"/>
        </w:rPr>
      </w:pPr>
      <w:r w:rsidRPr="00CA7607">
        <w:rPr>
          <w:b/>
          <w:lang w:val="en-US" w:eastAsia="zh-CN"/>
        </w:rPr>
        <w:t>P</w:t>
      </w:r>
      <w:r w:rsidRPr="00CA7607">
        <w:rPr>
          <w:rFonts w:hint="eastAsia"/>
          <w:b/>
          <w:lang w:val="en-US" w:eastAsia="zh-CN"/>
        </w:rPr>
        <w:t xml:space="preserve">roposal </w:t>
      </w:r>
      <w:r w:rsidR="0080371E">
        <w:rPr>
          <w:rFonts w:hint="eastAsia"/>
          <w:b/>
          <w:lang w:val="en-US" w:eastAsia="zh-CN"/>
        </w:rPr>
        <w:t>4</w:t>
      </w:r>
      <w:r w:rsidRPr="00CA7607">
        <w:rPr>
          <w:rFonts w:hint="eastAsia"/>
          <w:b/>
          <w:lang w:val="en-US" w:eastAsia="zh-CN"/>
        </w:rPr>
        <w:t>:</w:t>
      </w:r>
      <w:r w:rsidR="00366BFE">
        <w:rPr>
          <w:rFonts w:hint="eastAsia"/>
          <w:b/>
          <w:lang w:val="en-US" w:eastAsia="zh-CN"/>
        </w:rPr>
        <w:t xml:space="preserve"> Based on the approaches for defining margins in section 2.1, there is </w:t>
      </w:r>
      <w:r w:rsidR="00366BFE">
        <w:rPr>
          <w:rFonts w:hint="eastAsia"/>
          <w:b/>
          <w:lang w:eastAsia="zh-CN"/>
        </w:rPr>
        <w:t>n</w:t>
      </w:r>
      <w:r w:rsidR="009451C1">
        <w:rPr>
          <w:rFonts w:hint="eastAsia"/>
          <w:b/>
          <w:lang w:eastAsia="zh-CN"/>
        </w:rPr>
        <w:t xml:space="preserve">o </w:t>
      </w:r>
      <w:r w:rsidRPr="00CA7607">
        <w:rPr>
          <w:b/>
        </w:rPr>
        <w:t xml:space="preserve">need to consider </w:t>
      </w:r>
      <w:r w:rsidR="004505FA">
        <w:rPr>
          <w:rFonts w:hint="eastAsia"/>
          <w:b/>
          <w:lang w:eastAsia="zh-CN"/>
        </w:rPr>
        <w:t>dymatic</w:t>
      </w:r>
      <w:r w:rsidRPr="00CA7607">
        <w:rPr>
          <w:b/>
        </w:rPr>
        <w:t xml:space="preserve"> TEG</w:t>
      </w:r>
      <w:r w:rsidRPr="00CA7607">
        <w:rPr>
          <w:rFonts w:hint="eastAsia"/>
          <w:b/>
          <w:lang w:eastAsia="zh-CN"/>
        </w:rPr>
        <w:t xml:space="preserve">. </w:t>
      </w:r>
    </w:p>
    <w:p w14:paraId="5E664425" w14:textId="1BE6C2E8" w:rsidR="007B5FDE" w:rsidRDefault="007B5FDE" w:rsidP="007B5FD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FF3982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RRM requirements</w:t>
      </w:r>
    </w:p>
    <w:p w14:paraId="2A03B304" w14:textId="051C2B0E" w:rsidR="00400A1F" w:rsidRPr="00400A1F" w:rsidRDefault="00B51E06" w:rsidP="00400A1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we </w:t>
      </w:r>
      <w:r w:rsidR="000431DC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discussed the </w:t>
      </w:r>
      <w:r w:rsidR="00E21D93">
        <w:rPr>
          <w:rFonts w:hint="eastAsia"/>
          <w:lang w:val="en-US" w:eastAsia="zh-CN"/>
        </w:rPr>
        <w:t xml:space="preserve">possible RRM requirements for UE/TRP Rx/Tx timing error mitigation </w:t>
      </w:r>
      <w:r>
        <w:rPr>
          <w:rFonts w:hint="eastAsia"/>
          <w:lang w:val="en-US" w:eastAsia="zh-CN"/>
        </w:rPr>
        <w:t>and the following</w:t>
      </w:r>
      <w:r w:rsidR="00E21D93">
        <w:rPr>
          <w:rFonts w:hint="eastAsia"/>
          <w:lang w:val="en-US" w:eastAsia="zh-CN"/>
        </w:rPr>
        <w:t xml:space="preserve"> issues and candidate options are captured in [</w:t>
      </w:r>
      <w:r w:rsidR="000431DC">
        <w:rPr>
          <w:rFonts w:hint="eastAsia"/>
          <w:lang w:val="en-US" w:eastAsia="zh-CN"/>
        </w:rPr>
        <w:t>1</w:t>
      </w:r>
      <w:r w:rsidR="00E21D93">
        <w:rPr>
          <w:rFonts w:hint="eastAsia"/>
          <w:lang w:val="en-US" w:eastAsia="zh-CN"/>
        </w:rPr>
        <w:t xml:space="preserve">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00A1F" w14:paraId="41445361" w14:textId="77777777" w:rsidTr="00400A1F">
        <w:tc>
          <w:tcPr>
            <w:tcW w:w="9857" w:type="dxa"/>
          </w:tcPr>
          <w:p w14:paraId="22302C38" w14:textId="77777777" w:rsidR="000431DC" w:rsidRPr="000431DC" w:rsidRDefault="000431DC" w:rsidP="000431DC">
            <w:r w:rsidRPr="000431DC">
              <w:t>I</w:t>
            </w:r>
            <w:r w:rsidRPr="000431DC">
              <w:rPr>
                <w:rFonts w:hint="eastAsia"/>
              </w:rPr>
              <w:t>ssue 1-4-1 T</w:t>
            </w:r>
            <w:r w:rsidRPr="000431DC">
              <w:t>he</w:t>
            </w:r>
            <w:r w:rsidRPr="000431DC">
              <w:rPr>
                <w:rFonts w:hint="eastAsia"/>
              </w:rPr>
              <w:t xml:space="preserve"> impact of Rx TEGs on measurement requirements and accuracy requirements </w:t>
            </w:r>
          </w:p>
          <w:p w14:paraId="504EC84C" w14:textId="77777777" w:rsidR="000431DC" w:rsidRPr="000431DC" w:rsidRDefault="000431DC" w:rsidP="000431DC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O</w:t>
            </w:r>
            <w:r w:rsidRPr="000431DC">
              <w:rPr>
                <w:rFonts w:hint="eastAsia"/>
                <w:sz w:val="20"/>
                <w:szCs w:val="20"/>
              </w:rPr>
              <w:t>ption 1: (Qualcomm)</w:t>
            </w:r>
          </w:p>
          <w:p w14:paraId="7966DD6E" w14:textId="77777777" w:rsidR="000431DC" w:rsidRPr="000431DC" w:rsidRDefault="000431DC" w:rsidP="000431DC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RAN4 should introduce enhanced absolute measurement accuracy requirements for RSTD measurements for which the target and reference TRPs are associated with the same Rx</w:t>
            </w:r>
            <w:r w:rsidRPr="000431DC">
              <w:rPr>
                <w:rFonts w:hint="eastAsia"/>
                <w:sz w:val="20"/>
                <w:szCs w:val="20"/>
              </w:rPr>
              <w:t xml:space="preserve"> </w:t>
            </w:r>
            <w:r w:rsidRPr="000431DC">
              <w:rPr>
                <w:sz w:val="20"/>
                <w:szCs w:val="20"/>
              </w:rPr>
              <w:t>TEG.</w:t>
            </w:r>
            <w:r w:rsidRPr="000431DC">
              <w:rPr>
                <w:rFonts w:hint="eastAsia"/>
                <w:sz w:val="20"/>
                <w:szCs w:val="20"/>
              </w:rPr>
              <w:t xml:space="preserve"> </w:t>
            </w:r>
          </w:p>
          <w:p w14:paraId="7A49AC49" w14:textId="77777777" w:rsidR="000431DC" w:rsidRPr="000431DC" w:rsidRDefault="000431DC" w:rsidP="000431DC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O</w:t>
            </w:r>
            <w:r w:rsidRPr="000431DC">
              <w:rPr>
                <w:rFonts w:hint="eastAsia"/>
                <w:sz w:val="20"/>
                <w:szCs w:val="20"/>
              </w:rPr>
              <w:t>ption 2: (Huawei)</w:t>
            </w:r>
          </w:p>
          <w:p w14:paraId="776358F0" w14:textId="77777777" w:rsidR="000431DC" w:rsidRPr="000431DC" w:rsidRDefault="000431DC" w:rsidP="000431DC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RAN4 concludes no impacts on core requirements from the TEG framework.</w:t>
            </w:r>
            <w:r w:rsidRPr="000431DC">
              <w:rPr>
                <w:rFonts w:eastAsiaTheme="minorEastAsia" w:hint="eastAsia"/>
                <w:sz w:val="20"/>
                <w:szCs w:val="20"/>
              </w:rPr>
              <w:t xml:space="preserve"> (Nokia, OPPO)</w:t>
            </w:r>
          </w:p>
          <w:p w14:paraId="3957E919" w14:textId="77777777" w:rsidR="000431DC" w:rsidRPr="000431DC" w:rsidRDefault="000431DC" w:rsidP="000431DC">
            <w:pPr>
              <w:pStyle w:val="af8"/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RAN4 to discuss the following in the Performance part</w:t>
            </w:r>
          </w:p>
          <w:p w14:paraId="7C962BEF" w14:textId="77777777" w:rsidR="000431DC" w:rsidRPr="000431DC" w:rsidRDefault="000431DC" w:rsidP="000431DC">
            <w:pPr>
              <w:pStyle w:val="af8"/>
              <w:widowControl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 xml:space="preserve">the margin value for the UE Rx TEG, and </w:t>
            </w:r>
          </w:p>
          <w:p w14:paraId="28207772" w14:textId="77777777" w:rsidR="000431DC" w:rsidRPr="000431DC" w:rsidRDefault="000431DC" w:rsidP="000431DC">
            <w:pPr>
              <w:pStyle w:val="af8"/>
              <w:widowControl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whether and how to define accuracy requirements for the TEG framework.</w:t>
            </w:r>
          </w:p>
          <w:p w14:paraId="0093216A" w14:textId="77777777" w:rsidR="000431DC" w:rsidRPr="000431DC" w:rsidRDefault="000431DC" w:rsidP="000431DC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O</w:t>
            </w:r>
            <w:r w:rsidRPr="000431DC">
              <w:rPr>
                <w:rFonts w:hint="eastAsia"/>
                <w:sz w:val="20"/>
                <w:szCs w:val="20"/>
              </w:rPr>
              <w:t>ption 3: (Intel)</w:t>
            </w:r>
          </w:p>
          <w:p w14:paraId="2775A08C" w14:textId="77777777" w:rsidR="000431DC" w:rsidRPr="000431DC" w:rsidRDefault="000431DC" w:rsidP="000431DC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Whether the requirements on TEG reporting needed is up to TEG based on static or non-static way</w:t>
            </w:r>
            <w:r w:rsidRPr="000431DC">
              <w:rPr>
                <w:rFonts w:hint="eastAsia"/>
                <w:sz w:val="20"/>
                <w:szCs w:val="20"/>
              </w:rPr>
              <w:t>.</w:t>
            </w:r>
            <w:r w:rsidRPr="000431DC">
              <w:rPr>
                <w:sz w:val="20"/>
                <w:szCs w:val="20"/>
              </w:rPr>
              <w:t xml:space="preserve"> </w:t>
            </w:r>
          </w:p>
          <w:p w14:paraId="669CE7CF" w14:textId="77777777" w:rsidR="000431DC" w:rsidRPr="000431DC" w:rsidRDefault="000431DC" w:rsidP="000431DC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O</w:t>
            </w:r>
            <w:r w:rsidRPr="000431DC">
              <w:rPr>
                <w:rFonts w:hint="eastAsia"/>
                <w:sz w:val="20"/>
                <w:szCs w:val="20"/>
              </w:rPr>
              <w:t>ption 4: (Ericsson, Nokia, Intel, CATT, vivo)</w:t>
            </w:r>
          </w:p>
          <w:p w14:paraId="0CD0CC8F" w14:textId="29B6115F" w:rsidR="00400A1F" w:rsidRPr="000431DC" w:rsidRDefault="000431DC" w:rsidP="000431DC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431DC">
              <w:rPr>
                <w:sz w:val="20"/>
                <w:szCs w:val="20"/>
              </w:rPr>
              <w:t>FFS until the timing error grouping method and timing error margins are agreed</w:t>
            </w:r>
            <w:r w:rsidRPr="000431DC">
              <w:rPr>
                <w:rFonts w:hint="eastAsia"/>
                <w:sz w:val="20"/>
                <w:szCs w:val="20"/>
              </w:rPr>
              <w:t xml:space="preserve">. </w:t>
            </w:r>
          </w:p>
        </w:tc>
      </w:tr>
    </w:tbl>
    <w:p w14:paraId="1CA50D94" w14:textId="21CF4F4A" w:rsidR="007B5FDE" w:rsidRDefault="00DE1FD3" w:rsidP="008070A4">
      <w:pPr>
        <w:spacing w:beforeLines="50" w:before="120" w:after="120" w:line="259" w:lineRule="auto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definition of timing error margins discussed in section 2.1, we think the TEG ID is am additional information provided by UE/TRP together with the measurement report</w:t>
      </w:r>
      <w:r w:rsidR="000F19C6">
        <w:rPr>
          <w:rFonts w:hint="eastAsia"/>
          <w:lang w:eastAsia="zh-CN"/>
        </w:rPr>
        <w:t xml:space="preserve">. </w:t>
      </w:r>
      <w:r w:rsidR="00207D00">
        <w:rPr>
          <w:lang w:eastAsia="zh-CN"/>
        </w:rPr>
        <w:t>T</w:t>
      </w:r>
      <w:r w:rsidR="00207D00">
        <w:rPr>
          <w:rFonts w:hint="eastAsia"/>
          <w:lang w:eastAsia="zh-CN"/>
        </w:rPr>
        <w:t xml:space="preserve">his does not impact the measurement itself, so the core requirements is not impacted. </w:t>
      </w:r>
      <w:r w:rsidR="00700FC2">
        <w:rPr>
          <w:lang w:eastAsia="zh-CN"/>
        </w:rPr>
        <w:t>B</w:t>
      </w:r>
      <w:r w:rsidR="00700FC2">
        <w:rPr>
          <w:rFonts w:hint="eastAsia"/>
          <w:lang w:eastAsia="zh-CN"/>
        </w:rPr>
        <w:t xml:space="preserve">ut the measurement accuracy can be improved by limiting the timing error difference within a smaller margin. </w:t>
      </w:r>
      <w:r w:rsidR="008411FF">
        <w:rPr>
          <w:lang w:eastAsia="zh-CN"/>
        </w:rPr>
        <w:t>S</w:t>
      </w:r>
      <w:r w:rsidR="008411FF">
        <w:rPr>
          <w:rFonts w:hint="eastAsia"/>
          <w:lang w:eastAsia="zh-CN"/>
        </w:rPr>
        <w:t xml:space="preserve">o </w:t>
      </w:r>
      <w:r w:rsidR="005958E9">
        <w:rPr>
          <w:rFonts w:hint="eastAsia"/>
          <w:lang w:eastAsia="zh-CN"/>
        </w:rPr>
        <w:t>we need to define the accuracy requirements based on the different margins.</w:t>
      </w:r>
      <w:r w:rsidR="00B107E5">
        <w:rPr>
          <w:rFonts w:hint="eastAsia"/>
          <w:lang w:eastAsia="zh-CN"/>
        </w:rPr>
        <w:t xml:space="preserve"> </w:t>
      </w:r>
      <w:r w:rsidR="00C734D6">
        <w:rPr>
          <w:lang w:eastAsia="zh-CN"/>
        </w:rPr>
        <w:t>A</w:t>
      </w:r>
      <w:r w:rsidR="00C734D6">
        <w:rPr>
          <w:rFonts w:hint="eastAsia"/>
          <w:lang w:eastAsia="zh-CN"/>
        </w:rPr>
        <w:t xml:space="preserve">nd the testing of the TEG framework can be based on the accuracy requirements. </w:t>
      </w:r>
    </w:p>
    <w:p w14:paraId="08FF0ADB" w14:textId="074D03C4" w:rsidR="000C513B" w:rsidRDefault="00830984" w:rsidP="00830984">
      <w:pPr>
        <w:spacing w:after="120" w:line="259" w:lineRule="auto"/>
        <w:rPr>
          <w:b/>
          <w:lang w:eastAsia="zh-CN"/>
        </w:rPr>
      </w:pPr>
      <w:r w:rsidRPr="00CA7607">
        <w:rPr>
          <w:b/>
          <w:lang w:val="en-US" w:eastAsia="zh-CN"/>
        </w:rPr>
        <w:t>P</w:t>
      </w:r>
      <w:r w:rsidRPr="00CA7607">
        <w:rPr>
          <w:rFonts w:hint="eastAsia"/>
          <w:b/>
          <w:lang w:val="en-US" w:eastAsia="zh-CN"/>
        </w:rPr>
        <w:t xml:space="preserve">roposal </w:t>
      </w:r>
      <w:r w:rsidR="0080371E">
        <w:rPr>
          <w:rFonts w:hint="eastAsia"/>
          <w:b/>
          <w:lang w:val="en-US" w:eastAsia="zh-CN"/>
        </w:rPr>
        <w:t>5</w:t>
      </w:r>
      <w:r w:rsidRPr="00CA7607">
        <w:rPr>
          <w:rFonts w:hint="eastAsia"/>
          <w:b/>
          <w:lang w:val="en-US" w:eastAsia="zh-CN"/>
        </w:rPr>
        <w:t xml:space="preserve">: </w:t>
      </w:r>
      <w:r w:rsidR="00B107E5">
        <w:rPr>
          <w:rFonts w:hint="eastAsia"/>
          <w:b/>
          <w:lang w:val="en-US" w:eastAsia="zh-CN"/>
        </w:rPr>
        <w:t xml:space="preserve">RAN4 to </w:t>
      </w:r>
      <w:r w:rsidR="00B107E5" w:rsidRPr="00B107E5">
        <w:rPr>
          <w:b/>
        </w:rPr>
        <w:t>define accuracy requirements for the TEG framework</w:t>
      </w:r>
      <w:r w:rsidR="001B5474">
        <w:rPr>
          <w:rFonts w:hint="eastAsia"/>
          <w:b/>
          <w:lang w:eastAsia="zh-CN"/>
        </w:rPr>
        <w:t xml:space="preserve"> based on the different margins</w:t>
      </w:r>
      <w:r w:rsidRPr="00CA7607">
        <w:rPr>
          <w:rFonts w:hint="eastAsia"/>
          <w:b/>
          <w:lang w:eastAsia="zh-CN"/>
        </w:rPr>
        <w:t xml:space="preserve">. </w:t>
      </w:r>
    </w:p>
    <w:p w14:paraId="263F8E0D" w14:textId="1D0B8389" w:rsidR="00820BB1" w:rsidRDefault="00820BB1" w:rsidP="00820BB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>
        <w:rPr>
          <w:rFonts w:hint="eastAsia"/>
          <w:lang w:val="en-US"/>
        </w:rPr>
        <w:t>Report for the measurement without TEG association</w:t>
      </w:r>
    </w:p>
    <w:p w14:paraId="5F7E7EC2" w14:textId="6FB164FC" w:rsidR="00820BB1" w:rsidRDefault="008E4F68" w:rsidP="00820BB1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some companies </w:t>
      </w:r>
      <w:r w:rsidR="004A0F68">
        <w:rPr>
          <w:rFonts w:hint="eastAsia"/>
          <w:lang w:val="en-US" w:eastAsia="zh-CN"/>
        </w:rPr>
        <w:t xml:space="preserve">proposed to discuss the UE/TRP report </w:t>
      </w:r>
      <w:r w:rsidR="00BB2604" w:rsidRPr="00BB2604">
        <w:rPr>
          <w:lang w:val="en-US" w:eastAsia="zh-CN"/>
        </w:rPr>
        <w:t>without TEG association</w:t>
      </w:r>
      <w:r w:rsidR="00BB2604">
        <w:rPr>
          <w:rFonts w:hint="eastAsia"/>
          <w:lang w:val="en-US" w:eastAsia="zh-CN"/>
        </w:rPr>
        <w:t xml:space="preserve">. </w:t>
      </w:r>
      <w:r w:rsidR="0033230B">
        <w:rPr>
          <w:lang w:val="en-US" w:eastAsia="zh-CN"/>
        </w:rPr>
        <w:t>T</w:t>
      </w:r>
      <w:r w:rsidR="0033230B">
        <w:rPr>
          <w:rFonts w:hint="eastAsia"/>
          <w:lang w:val="en-US" w:eastAsia="zh-CN"/>
        </w:rPr>
        <w:t xml:space="preserve">he candidate options are listed in [1]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E4F68" w14:paraId="0A9202B1" w14:textId="77777777" w:rsidTr="008E4F68">
        <w:tc>
          <w:tcPr>
            <w:tcW w:w="9857" w:type="dxa"/>
          </w:tcPr>
          <w:p w14:paraId="32BDBD13" w14:textId="77777777" w:rsidR="004A0F68" w:rsidRDefault="004A0F68" w:rsidP="004A0F68">
            <w:r>
              <w:t>I</w:t>
            </w:r>
            <w:r>
              <w:rPr>
                <w:rFonts w:hint="eastAsia"/>
              </w:rPr>
              <w:t>ssue 1-5-1 H</w:t>
            </w:r>
            <w:r>
              <w:t>ow to report transmissions/measurements which cannot be associated with any TEG</w:t>
            </w:r>
          </w:p>
          <w:p w14:paraId="2E72EBBF" w14:textId="77777777" w:rsidR="004A0F68" w:rsidRPr="004A0F68" w:rsidRDefault="004A0F68" w:rsidP="004A0F68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4A0F68">
              <w:rPr>
                <w:sz w:val="20"/>
              </w:rPr>
              <w:t>O</w:t>
            </w:r>
            <w:r w:rsidRPr="004A0F68">
              <w:rPr>
                <w:rFonts w:hint="eastAsia"/>
                <w:sz w:val="20"/>
              </w:rPr>
              <w:t>ption 1: (Ericsson)</w:t>
            </w:r>
          </w:p>
          <w:p w14:paraId="09CAC75F" w14:textId="77777777" w:rsidR="004A0F68" w:rsidRPr="004A0F68" w:rsidRDefault="004A0F68" w:rsidP="004A0F68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4A0F68">
              <w:rPr>
                <w:sz w:val="20"/>
              </w:rPr>
              <w:t>Allow TRP/UE to have a configurable TEG which does not impose timing error margin requirements</w:t>
            </w:r>
          </w:p>
          <w:p w14:paraId="434F37D7" w14:textId="77777777" w:rsidR="004A0F68" w:rsidRPr="004A0F68" w:rsidRDefault="004A0F68" w:rsidP="004A0F68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4A0F68">
              <w:rPr>
                <w:sz w:val="20"/>
              </w:rPr>
              <w:lastRenderedPageBreak/>
              <w:t>O</w:t>
            </w:r>
            <w:r w:rsidRPr="004A0F68">
              <w:rPr>
                <w:rFonts w:hint="eastAsia"/>
                <w:sz w:val="20"/>
              </w:rPr>
              <w:t>ption 2: (Ericsson, Nokia, Intel, OPPO)</w:t>
            </w:r>
          </w:p>
          <w:p w14:paraId="511E1303" w14:textId="77777777" w:rsidR="004A0F68" w:rsidRPr="004A0F68" w:rsidRDefault="004A0F68" w:rsidP="004A0F68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4A0F68">
              <w:rPr>
                <w:sz w:val="20"/>
              </w:rPr>
              <w:t>Allow TEG association in measurement report to be optional</w:t>
            </w:r>
          </w:p>
          <w:p w14:paraId="09CC471D" w14:textId="77777777" w:rsidR="004A0F68" w:rsidRPr="004A0F68" w:rsidRDefault="004A0F68" w:rsidP="004A0F68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left="720" w:firstLineChars="0"/>
              <w:jc w:val="left"/>
              <w:rPr>
                <w:sz w:val="20"/>
              </w:rPr>
            </w:pPr>
            <w:r w:rsidRPr="004A0F68">
              <w:rPr>
                <w:sz w:val="20"/>
              </w:rPr>
              <w:t>O</w:t>
            </w:r>
            <w:r w:rsidRPr="004A0F68">
              <w:rPr>
                <w:rFonts w:hint="eastAsia"/>
                <w:sz w:val="20"/>
              </w:rPr>
              <w:t>ption 3: (CATT, Huawei, vivo)</w:t>
            </w:r>
          </w:p>
          <w:p w14:paraId="22AE0F69" w14:textId="5A50F5E4" w:rsidR="008E4F68" w:rsidRPr="004A0F68" w:rsidRDefault="004A0F68" w:rsidP="00820BB1">
            <w:pPr>
              <w:pStyle w:val="af8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sz w:val="20"/>
              </w:rPr>
            </w:pPr>
            <w:r w:rsidRPr="004A0F68">
              <w:rPr>
                <w:rFonts w:hint="eastAsia"/>
                <w:sz w:val="20"/>
              </w:rPr>
              <w:t>It is R</w:t>
            </w:r>
            <w:r w:rsidRPr="004A0F68">
              <w:rPr>
                <w:sz w:val="20"/>
              </w:rPr>
              <w:t xml:space="preserve">AN1/2 </w:t>
            </w:r>
            <w:r w:rsidRPr="004A0F68">
              <w:rPr>
                <w:rFonts w:hint="eastAsia"/>
                <w:sz w:val="20"/>
              </w:rPr>
              <w:t xml:space="preserve">scope. </w:t>
            </w:r>
          </w:p>
        </w:tc>
      </w:tr>
    </w:tbl>
    <w:p w14:paraId="7F6CBE78" w14:textId="516FDA66" w:rsidR="008E4F68" w:rsidRDefault="0033230B" w:rsidP="003323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this issue, in our understanding, RAN4 is going to define requirements based on the assumption that TEG association is provided together with the measurement report.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s for whether and how to report the measurement without TEG association should be with</w:t>
      </w:r>
      <w:r w:rsidR="00EF3953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RAN1/2 scope. </w:t>
      </w:r>
    </w:p>
    <w:p w14:paraId="3DB79A62" w14:textId="4D367AA4" w:rsidR="0033230B" w:rsidRPr="00B35F7E" w:rsidRDefault="0080371E" w:rsidP="0080371E">
      <w:pPr>
        <w:spacing w:after="120" w:line="259" w:lineRule="auto"/>
        <w:rPr>
          <w:b/>
          <w:lang w:eastAsia="zh-CN"/>
        </w:rPr>
      </w:pPr>
      <w:r w:rsidRPr="00CA7607">
        <w:rPr>
          <w:b/>
          <w:lang w:val="en-US" w:eastAsia="zh-CN"/>
        </w:rPr>
        <w:t>P</w:t>
      </w:r>
      <w:r w:rsidRPr="00CA7607">
        <w:rPr>
          <w:rFonts w:hint="eastAsia"/>
          <w:b/>
          <w:lang w:val="en-US" w:eastAsia="zh-CN"/>
        </w:rPr>
        <w:t xml:space="preserve">roposal </w:t>
      </w:r>
      <w:r w:rsidR="00EF3953">
        <w:rPr>
          <w:rFonts w:hint="eastAsia"/>
          <w:b/>
          <w:lang w:val="en-US" w:eastAsia="zh-CN"/>
        </w:rPr>
        <w:t>6</w:t>
      </w:r>
      <w:r w:rsidRPr="00CA7607">
        <w:rPr>
          <w:rFonts w:hint="eastAsia"/>
          <w:b/>
          <w:lang w:val="en-US" w:eastAsia="zh-CN"/>
        </w:rPr>
        <w:t xml:space="preserve">: </w:t>
      </w:r>
      <w:r w:rsidR="00EF3953">
        <w:rPr>
          <w:rFonts w:hint="eastAsia"/>
          <w:b/>
          <w:lang w:val="en-US" w:eastAsia="zh-CN"/>
        </w:rPr>
        <w:t>W</w:t>
      </w:r>
      <w:r w:rsidR="00EF3953" w:rsidRPr="00EF3953">
        <w:rPr>
          <w:b/>
          <w:lang w:val="en-US" w:eastAsia="zh-CN"/>
        </w:rPr>
        <w:t>hether and how to report the measurement without TEG association should be with</w:t>
      </w:r>
      <w:r w:rsidR="008B1C60">
        <w:rPr>
          <w:rFonts w:hint="eastAsia"/>
          <w:b/>
          <w:lang w:val="en-US" w:eastAsia="zh-CN"/>
        </w:rPr>
        <w:t>in</w:t>
      </w:r>
      <w:r w:rsidR="00EF3953" w:rsidRPr="00EF3953">
        <w:rPr>
          <w:b/>
          <w:lang w:val="en-US" w:eastAsia="zh-CN"/>
        </w:rPr>
        <w:t xml:space="preserve"> RAN1/2 scope</w:t>
      </w:r>
      <w:r w:rsidRPr="00CA7607">
        <w:rPr>
          <w:rFonts w:hint="eastAsia"/>
          <w:b/>
          <w:lang w:eastAsia="zh-CN"/>
        </w:rPr>
        <w:t xml:space="preserve">. </w:t>
      </w:r>
    </w:p>
    <w:bookmarkEnd w:id="12"/>
    <w:bookmarkEnd w:id="13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1E785C5B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545A9D">
        <w:rPr>
          <w:rFonts w:hint="eastAsia"/>
          <w:lang w:val="en-US" w:eastAsia="zh-CN"/>
        </w:rPr>
        <w:t xml:space="preserve">further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545A9D" w:rsidRPr="00545A9D">
        <w:rPr>
          <w:lang w:val="en-US" w:eastAsia="zh-CN"/>
        </w:rPr>
        <w:t>UE Rx/Tx and/or gNB Rx/Tx timing delay mitigation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7E9C7BA2" w14:textId="77777777" w:rsidR="003E593B" w:rsidRDefault="003E593B" w:rsidP="003E593B">
      <w:pPr>
        <w:spacing w:after="120" w:line="259" w:lineRule="auto"/>
        <w:rPr>
          <w:b/>
          <w:lang w:eastAsia="zh-CN"/>
        </w:rPr>
      </w:pPr>
      <w:r w:rsidRPr="00835B1B">
        <w:rPr>
          <w:b/>
          <w:lang w:eastAsia="zh-CN"/>
        </w:rPr>
        <w:t>P</w:t>
      </w:r>
      <w:r w:rsidRPr="00835B1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835B1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multiple margin values associated with TEGs per UE/</w:t>
      </w:r>
      <w:r w:rsidRPr="00835B1B">
        <w:rPr>
          <w:rFonts w:hint="eastAsia"/>
          <w:b/>
          <w:lang w:eastAsia="zh-CN"/>
        </w:rPr>
        <w:t xml:space="preserve">TRP. </w:t>
      </w:r>
    </w:p>
    <w:p w14:paraId="543FEA24" w14:textId="77777777" w:rsidR="003E593B" w:rsidRPr="00E30378" w:rsidRDefault="003E593B" w:rsidP="003E593B">
      <w:pPr>
        <w:spacing w:after="120" w:line="259" w:lineRule="auto"/>
        <w:rPr>
          <w:b/>
          <w:lang w:val="en-US" w:eastAsia="zh-CN"/>
        </w:rPr>
      </w:pPr>
      <w:r w:rsidRPr="003D765F">
        <w:rPr>
          <w:b/>
          <w:lang w:eastAsia="zh-CN"/>
        </w:rPr>
        <w:t>P</w:t>
      </w:r>
      <w:r w:rsidRPr="003D765F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3D765F">
        <w:rPr>
          <w:rFonts w:hint="eastAsia"/>
          <w:b/>
          <w:lang w:eastAsia="zh-CN"/>
        </w:rPr>
        <w:t xml:space="preserve">: The association between TEG ID and margin value is decided and reported by UE/TRP itself. </w:t>
      </w:r>
      <w:r w:rsidRPr="003D765F">
        <w:rPr>
          <w:rFonts w:hint="eastAsia"/>
          <w:b/>
          <w:lang w:val="en-US" w:eastAsia="zh-CN"/>
        </w:rPr>
        <w:t>The margins for different TEGs can be same or different</w:t>
      </w:r>
      <w:r>
        <w:rPr>
          <w:rFonts w:hint="eastAsia"/>
          <w:b/>
          <w:lang w:val="en-US" w:eastAsia="zh-CN"/>
        </w:rPr>
        <w:t xml:space="preserve">. </w:t>
      </w:r>
    </w:p>
    <w:p w14:paraId="116B4F41" w14:textId="77777777" w:rsidR="003E593B" w:rsidRPr="00E14E6B" w:rsidRDefault="003E593B" w:rsidP="003E593B">
      <w:pPr>
        <w:spacing w:beforeLines="50" w:before="120"/>
        <w:rPr>
          <w:b/>
          <w:lang w:eastAsia="zh-CN"/>
        </w:rPr>
      </w:pPr>
      <w:r w:rsidRPr="00E14E6B">
        <w:rPr>
          <w:b/>
          <w:lang w:eastAsia="zh-CN"/>
        </w:rPr>
        <w:t>P</w:t>
      </w:r>
      <w:r w:rsidRPr="00E14E6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E14E6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following options can be supported for margin configuration and reporting</w:t>
      </w:r>
      <w:r w:rsidRPr="00E14E6B">
        <w:rPr>
          <w:rFonts w:hint="eastAsia"/>
          <w:b/>
          <w:lang w:eastAsia="zh-CN"/>
        </w:rPr>
        <w:t xml:space="preserve">: </w:t>
      </w:r>
    </w:p>
    <w:p w14:paraId="5CCC29A2" w14:textId="77777777" w:rsidR="003E593B" w:rsidRPr="00E14E6B" w:rsidRDefault="003E593B" w:rsidP="003E593B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E14E6B">
        <w:rPr>
          <w:b/>
          <w:kern w:val="0"/>
          <w:sz w:val="20"/>
          <w:szCs w:val="20"/>
        </w:rPr>
        <w:t>O</w:t>
      </w:r>
      <w:r w:rsidRPr="00E14E6B">
        <w:rPr>
          <w:rFonts w:hint="eastAsia"/>
          <w:b/>
          <w:kern w:val="0"/>
          <w:sz w:val="20"/>
          <w:szCs w:val="20"/>
        </w:rPr>
        <w:t xml:space="preserve">ption 1: NW configure </w:t>
      </w:r>
      <w:r>
        <w:rPr>
          <w:rFonts w:hint="eastAsia"/>
          <w:b/>
          <w:kern w:val="0"/>
          <w:sz w:val="20"/>
          <w:szCs w:val="20"/>
        </w:rPr>
        <w:t>requested margins</w:t>
      </w:r>
      <w:r w:rsidRPr="00E14E6B">
        <w:rPr>
          <w:rFonts w:hint="eastAsia"/>
          <w:b/>
          <w:kern w:val="0"/>
          <w:sz w:val="20"/>
          <w:szCs w:val="20"/>
        </w:rPr>
        <w:t xml:space="preserve"> to UE</w:t>
      </w:r>
      <w:r>
        <w:rPr>
          <w:rFonts w:hint="eastAsia"/>
          <w:b/>
          <w:kern w:val="0"/>
          <w:sz w:val="20"/>
          <w:szCs w:val="20"/>
        </w:rPr>
        <w:t>/TRP based on demand</w:t>
      </w:r>
      <w:r w:rsidRPr="00E14E6B">
        <w:rPr>
          <w:rFonts w:hint="eastAsia"/>
          <w:b/>
          <w:kern w:val="0"/>
          <w:sz w:val="20"/>
          <w:szCs w:val="20"/>
        </w:rPr>
        <w:t xml:space="preserve">. </w:t>
      </w:r>
    </w:p>
    <w:p w14:paraId="1F660E76" w14:textId="77777777" w:rsidR="003E593B" w:rsidRDefault="003E593B" w:rsidP="003E593B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E14E6B">
        <w:rPr>
          <w:b/>
          <w:kern w:val="0"/>
          <w:sz w:val="20"/>
          <w:szCs w:val="20"/>
        </w:rPr>
        <w:t>O</w:t>
      </w:r>
      <w:r>
        <w:rPr>
          <w:rFonts w:hint="eastAsia"/>
          <w:b/>
          <w:kern w:val="0"/>
          <w:sz w:val="20"/>
          <w:szCs w:val="20"/>
        </w:rPr>
        <w:t>ption 2: UE/TRP report used margins to NW based on implementation</w:t>
      </w:r>
      <w:r w:rsidRPr="00E14E6B">
        <w:rPr>
          <w:rFonts w:hint="eastAsia"/>
          <w:b/>
          <w:kern w:val="0"/>
          <w:sz w:val="20"/>
          <w:szCs w:val="20"/>
        </w:rPr>
        <w:t xml:space="preserve">. </w:t>
      </w:r>
    </w:p>
    <w:p w14:paraId="294579D8" w14:textId="77777777" w:rsidR="003E593B" w:rsidRPr="00016CC3" w:rsidRDefault="003E593B" w:rsidP="003E593B">
      <w:pPr>
        <w:pStyle w:val="af8"/>
        <w:numPr>
          <w:ilvl w:val="0"/>
          <w:numId w:val="31"/>
        </w:numPr>
        <w:spacing w:beforeLines="50" w:before="120" w:line="240" w:lineRule="auto"/>
        <w:ind w:left="422" w:hangingChars="210" w:hanging="422"/>
        <w:rPr>
          <w:b/>
          <w:kern w:val="0"/>
          <w:sz w:val="20"/>
          <w:szCs w:val="20"/>
        </w:rPr>
      </w:pPr>
      <w:r w:rsidRPr="00016CC3">
        <w:rPr>
          <w:b/>
          <w:kern w:val="0"/>
          <w:sz w:val="20"/>
          <w:szCs w:val="20"/>
        </w:rPr>
        <w:t>O</w:t>
      </w:r>
      <w:r w:rsidRPr="00016CC3">
        <w:rPr>
          <w:rFonts w:hint="eastAsia"/>
          <w:b/>
          <w:kern w:val="0"/>
          <w:sz w:val="20"/>
          <w:szCs w:val="20"/>
        </w:rPr>
        <w:t xml:space="preserve">ption 3: </w:t>
      </w:r>
      <w:r w:rsidRPr="00016CC3">
        <w:rPr>
          <w:rFonts w:eastAsiaTheme="minorEastAsia" w:hint="eastAsia"/>
          <w:b/>
          <w:bCs/>
          <w:sz w:val="20"/>
          <w:szCs w:val="20"/>
        </w:rPr>
        <w:t>The margins are f</w:t>
      </w:r>
      <w:r w:rsidRPr="00016CC3">
        <w:rPr>
          <w:rFonts w:eastAsiaTheme="minorEastAsia"/>
          <w:b/>
          <w:bCs/>
          <w:sz w:val="20"/>
          <w:szCs w:val="20"/>
        </w:rPr>
        <w:t xml:space="preserve">ixed in the </w:t>
      </w:r>
      <w:r>
        <w:rPr>
          <w:rFonts w:eastAsiaTheme="minorEastAsia" w:hint="eastAsia"/>
          <w:b/>
          <w:bCs/>
          <w:sz w:val="20"/>
          <w:szCs w:val="20"/>
        </w:rPr>
        <w:t xml:space="preserve">specification. </w:t>
      </w:r>
    </w:p>
    <w:p w14:paraId="266147C8" w14:textId="77777777" w:rsidR="003E593B" w:rsidRPr="003E593B" w:rsidRDefault="003E593B" w:rsidP="003E593B">
      <w:pPr>
        <w:spacing w:after="120" w:line="259" w:lineRule="auto"/>
        <w:rPr>
          <w:b/>
        </w:rPr>
      </w:pPr>
      <w:r w:rsidRPr="003E593B">
        <w:rPr>
          <w:b/>
          <w:lang w:val="en-US"/>
        </w:rPr>
        <w:t>P</w:t>
      </w:r>
      <w:r w:rsidRPr="003E593B">
        <w:rPr>
          <w:rFonts w:hint="eastAsia"/>
          <w:b/>
          <w:lang w:val="en-US"/>
        </w:rPr>
        <w:t xml:space="preserve">roposal 4: Based on the approaches for defining margins in section 2.1, there is </w:t>
      </w:r>
      <w:r w:rsidRPr="003E593B">
        <w:rPr>
          <w:rFonts w:hint="eastAsia"/>
          <w:b/>
        </w:rPr>
        <w:t xml:space="preserve">no </w:t>
      </w:r>
      <w:r w:rsidRPr="003E593B">
        <w:rPr>
          <w:b/>
        </w:rPr>
        <w:t xml:space="preserve">need to consider </w:t>
      </w:r>
      <w:r w:rsidRPr="003E593B">
        <w:rPr>
          <w:rFonts w:hint="eastAsia"/>
          <w:b/>
        </w:rPr>
        <w:t>dymatic</w:t>
      </w:r>
      <w:r w:rsidRPr="003E593B">
        <w:rPr>
          <w:b/>
        </w:rPr>
        <w:t xml:space="preserve"> TEG</w:t>
      </w:r>
      <w:r w:rsidRPr="003E593B">
        <w:rPr>
          <w:rFonts w:hint="eastAsia"/>
          <w:b/>
        </w:rPr>
        <w:t xml:space="preserve">. </w:t>
      </w:r>
    </w:p>
    <w:p w14:paraId="6FD7119F" w14:textId="77777777" w:rsidR="003E593B" w:rsidRDefault="003E593B" w:rsidP="003E593B">
      <w:pPr>
        <w:spacing w:after="120" w:line="259" w:lineRule="auto"/>
        <w:rPr>
          <w:b/>
          <w:lang w:eastAsia="zh-CN"/>
        </w:rPr>
      </w:pPr>
      <w:r w:rsidRPr="00CA7607">
        <w:rPr>
          <w:b/>
          <w:lang w:val="en-US" w:eastAsia="zh-CN"/>
        </w:rPr>
        <w:t>P</w:t>
      </w:r>
      <w:r w:rsidRPr="00CA76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CA76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</w:t>
      </w:r>
      <w:r w:rsidRPr="00B107E5">
        <w:rPr>
          <w:b/>
        </w:rPr>
        <w:t>define accuracy requirements for the TEG framework</w:t>
      </w:r>
      <w:r>
        <w:rPr>
          <w:rFonts w:hint="eastAsia"/>
          <w:b/>
          <w:lang w:eastAsia="zh-CN"/>
        </w:rPr>
        <w:t xml:space="preserve"> based on the different margins</w:t>
      </w:r>
      <w:r w:rsidRPr="00CA7607">
        <w:rPr>
          <w:rFonts w:hint="eastAsia"/>
          <w:b/>
          <w:lang w:eastAsia="zh-CN"/>
        </w:rPr>
        <w:t xml:space="preserve">. </w:t>
      </w:r>
    </w:p>
    <w:p w14:paraId="04D3FDDC" w14:textId="3E0BBED1" w:rsidR="006F6D86" w:rsidRPr="003E593B" w:rsidRDefault="003E593B" w:rsidP="003E593B">
      <w:pPr>
        <w:spacing w:after="120" w:line="259" w:lineRule="auto"/>
        <w:rPr>
          <w:b/>
          <w:lang w:eastAsia="zh-CN"/>
        </w:rPr>
      </w:pPr>
      <w:r w:rsidRPr="00CA7607">
        <w:rPr>
          <w:b/>
          <w:lang w:val="en-US" w:eastAsia="zh-CN"/>
        </w:rPr>
        <w:t>P</w:t>
      </w:r>
      <w:r w:rsidRPr="00CA76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CA76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W</w:t>
      </w:r>
      <w:r w:rsidRPr="00EF3953">
        <w:rPr>
          <w:b/>
          <w:lang w:val="en-US" w:eastAsia="zh-CN"/>
        </w:rPr>
        <w:t>hether and how to report the measurement without TEG association should be with</w:t>
      </w:r>
      <w:r w:rsidR="008B1C60">
        <w:rPr>
          <w:rFonts w:hint="eastAsia"/>
          <w:b/>
          <w:lang w:val="en-US" w:eastAsia="zh-CN"/>
        </w:rPr>
        <w:t>in</w:t>
      </w:r>
      <w:r w:rsidRPr="00EF3953">
        <w:rPr>
          <w:b/>
          <w:lang w:val="en-US" w:eastAsia="zh-CN"/>
        </w:rPr>
        <w:t xml:space="preserve"> RAN1/2 scope</w:t>
      </w:r>
      <w:r w:rsidRPr="00CA7607">
        <w:rPr>
          <w:rFonts w:hint="eastAsia"/>
          <w:b/>
          <w:lang w:eastAsia="zh-CN"/>
        </w:rPr>
        <w:t xml:space="preserve">.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3CD41D02" w14:textId="1B66247C" w:rsidR="00502127" w:rsidRPr="007904DC" w:rsidRDefault="007904DC" w:rsidP="007904DC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7904DC">
        <w:t>R4-2120333</w:t>
      </w:r>
      <w:r w:rsidR="00E82F31">
        <w:rPr>
          <w:rFonts w:hint="eastAsia"/>
        </w:rPr>
        <w:t xml:space="preserve">, </w:t>
      </w:r>
      <w:r w:rsidRPr="007904DC">
        <w:t>WF on NR Positioning Enhancements (Part 2)</w:t>
      </w:r>
      <w:r w:rsidR="002427E8">
        <w:rPr>
          <w:rFonts w:hint="eastAsia"/>
        </w:rPr>
        <w:t>, CATT</w:t>
      </w:r>
      <w:r w:rsidR="0041172C">
        <w:rPr>
          <w:rFonts w:hint="eastAsia"/>
        </w:rPr>
        <w:t>, RAN4#101e</w:t>
      </w:r>
    </w:p>
    <w:sectPr w:rsidR="00502127" w:rsidRPr="007904D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F6292" w14:textId="77777777" w:rsidR="00204884" w:rsidRDefault="00204884">
      <w:r>
        <w:separator/>
      </w:r>
    </w:p>
  </w:endnote>
  <w:endnote w:type="continuationSeparator" w:id="0">
    <w:p w14:paraId="05AD73F4" w14:textId="77777777" w:rsidR="00204884" w:rsidRDefault="0020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2144" w14:textId="77777777" w:rsidR="00204884" w:rsidRDefault="00204884">
      <w:r>
        <w:separator/>
      </w:r>
    </w:p>
  </w:footnote>
  <w:footnote w:type="continuationSeparator" w:id="0">
    <w:p w14:paraId="33771416" w14:textId="77777777" w:rsidR="00204884" w:rsidRDefault="0020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8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20"/>
  </w:num>
  <w:num w:numId="5">
    <w:abstractNumId w:val="29"/>
  </w:num>
  <w:num w:numId="6">
    <w:abstractNumId w:val="22"/>
  </w:num>
  <w:num w:numId="7">
    <w:abstractNumId w:val="32"/>
  </w:num>
  <w:num w:numId="8">
    <w:abstractNumId w:val="0"/>
  </w:num>
  <w:num w:numId="9">
    <w:abstractNumId w:val="16"/>
  </w:num>
  <w:num w:numId="10">
    <w:abstractNumId w:val="12"/>
  </w:num>
  <w:num w:numId="11">
    <w:abstractNumId w:val="5"/>
  </w:num>
  <w:num w:numId="12">
    <w:abstractNumId w:val="2"/>
  </w:num>
  <w:num w:numId="13">
    <w:abstractNumId w:val="19"/>
  </w:num>
  <w:num w:numId="14">
    <w:abstractNumId w:val="1"/>
  </w:num>
  <w:num w:numId="15">
    <w:abstractNumId w:val="21"/>
  </w:num>
  <w:num w:numId="16">
    <w:abstractNumId w:val="25"/>
  </w:num>
  <w:num w:numId="17">
    <w:abstractNumId w:val="15"/>
  </w:num>
  <w:num w:numId="18">
    <w:abstractNumId w:val="24"/>
  </w:num>
  <w:num w:numId="19">
    <w:abstractNumId w:val="9"/>
  </w:num>
  <w:num w:numId="20">
    <w:abstractNumId w:val="30"/>
  </w:num>
  <w:num w:numId="21">
    <w:abstractNumId w:val="31"/>
  </w:num>
  <w:num w:numId="22">
    <w:abstractNumId w:val="23"/>
  </w:num>
  <w:num w:numId="23">
    <w:abstractNumId w:val="14"/>
  </w:num>
  <w:num w:numId="24">
    <w:abstractNumId w:val="7"/>
  </w:num>
  <w:num w:numId="25">
    <w:abstractNumId w:val="8"/>
  </w:num>
  <w:num w:numId="26">
    <w:abstractNumId w:val="11"/>
  </w:num>
  <w:num w:numId="27">
    <w:abstractNumId w:val="33"/>
  </w:num>
  <w:num w:numId="28">
    <w:abstractNumId w:val="27"/>
  </w:num>
  <w:num w:numId="29">
    <w:abstractNumId w:val="10"/>
  </w:num>
  <w:num w:numId="30">
    <w:abstractNumId w:val="3"/>
  </w:num>
  <w:num w:numId="31">
    <w:abstractNumId w:val="4"/>
  </w:num>
  <w:num w:numId="32">
    <w:abstractNumId w:val="26"/>
  </w:num>
  <w:num w:numId="33">
    <w:abstractNumId w:val="17"/>
  </w:num>
  <w:num w:numId="34">
    <w:abstractNumId w:val="2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52C0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403A"/>
    <w:rsid w:val="000F406F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7ACF"/>
    <w:rsid w:val="001E0882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568E"/>
    <w:rsid w:val="00226024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3C91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3D1"/>
    <w:rsid w:val="0042457A"/>
    <w:rsid w:val="00424673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95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62E7"/>
    <w:rsid w:val="00586964"/>
    <w:rsid w:val="00586A44"/>
    <w:rsid w:val="00587554"/>
    <w:rsid w:val="00587923"/>
    <w:rsid w:val="00587951"/>
    <w:rsid w:val="00587A18"/>
    <w:rsid w:val="00587E70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3B0"/>
    <w:rsid w:val="00697774"/>
    <w:rsid w:val="006978EA"/>
    <w:rsid w:val="006A03EF"/>
    <w:rsid w:val="006A08C0"/>
    <w:rsid w:val="006A163B"/>
    <w:rsid w:val="006A1A9D"/>
    <w:rsid w:val="006A1BDC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6070"/>
    <w:rsid w:val="00856D01"/>
    <w:rsid w:val="00856FFE"/>
    <w:rsid w:val="00857CF7"/>
    <w:rsid w:val="008600C8"/>
    <w:rsid w:val="00860F41"/>
    <w:rsid w:val="00862458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B7E"/>
    <w:rsid w:val="00B107E5"/>
    <w:rsid w:val="00B1115F"/>
    <w:rsid w:val="00B1194A"/>
    <w:rsid w:val="00B1203D"/>
    <w:rsid w:val="00B12A3C"/>
    <w:rsid w:val="00B13B9C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22A4"/>
    <w:rsid w:val="00BD2409"/>
    <w:rsid w:val="00BD30E7"/>
    <w:rsid w:val="00BD3C65"/>
    <w:rsid w:val="00BD3D3F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9BE"/>
    <w:rsid w:val="00D41E82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2BEB"/>
    <w:rsid w:val="00DA2FE4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DB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7389"/>
    <w:rsid w:val="00EB770A"/>
    <w:rsid w:val="00EB796B"/>
    <w:rsid w:val="00EC01D8"/>
    <w:rsid w:val="00EC09E6"/>
    <w:rsid w:val="00EC0B63"/>
    <w:rsid w:val="00EC0C2A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3B6E-9A9B-4FF5-9CC0-7078FA93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3120</TotalTime>
  <Pages>5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1727</cp:revision>
  <cp:lastPrinted>2009-01-30T04:53:00Z</cp:lastPrinted>
  <dcterms:created xsi:type="dcterms:W3CDTF">2021-05-11T13:59:00Z</dcterms:created>
  <dcterms:modified xsi:type="dcterms:W3CDTF">2022-01-10T13:19:00Z</dcterms:modified>
</cp:coreProperties>
</file>